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CDA" w:rsidRPr="00E450F1" w:rsidRDefault="007F7EA1">
      <w:pPr>
        <w:spacing w:afterLines="100" w:after="240" w:line="560" w:lineRule="exact"/>
        <w:jc w:val="center"/>
        <w:rPr>
          <w:rFonts w:eastAsia="黑体"/>
          <w:bCs/>
          <w:sz w:val="36"/>
          <w:szCs w:val="36"/>
        </w:rPr>
      </w:pPr>
      <w:r w:rsidRPr="00E450F1">
        <w:rPr>
          <w:rFonts w:eastAsia="黑体"/>
          <w:sz w:val="36"/>
          <w:szCs w:val="36"/>
        </w:rPr>
        <w:t>动画专业（游戏设计方向）人才培养方案</w:t>
      </w:r>
    </w:p>
    <w:p w:rsidR="00121CDA" w:rsidRPr="00E450F1" w:rsidRDefault="007F7EA1">
      <w:pPr>
        <w:adjustRightInd w:val="0"/>
        <w:snapToGrid w:val="0"/>
        <w:spacing w:line="360" w:lineRule="auto"/>
        <w:ind w:firstLineChars="200" w:firstLine="560"/>
        <w:rPr>
          <w:rFonts w:eastAsia="黑体"/>
          <w:bCs/>
          <w:sz w:val="28"/>
          <w:szCs w:val="28"/>
        </w:rPr>
      </w:pPr>
      <w:r w:rsidRPr="00E450F1">
        <w:rPr>
          <w:rFonts w:eastAsia="黑体"/>
          <w:bCs/>
          <w:sz w:val="28"/>
          <w:szCs w:val="28"/>
        </w:rPr>
        <w:t>一、专业名称</w:t>
      </w:r>
      <w:r w:rsidRPr="00E450F1">
        <w:rPr>
          <w:rFonts w:eastAsia="黑体"/>
          <w:bCs/>
          <w:sz w:val="28"/>
          <w:szCs w:val="28"/>
        </w:rPr>
        <w:t>(</w:t>
      </w:r>
      <w:r w:rsidRPr="00E450F1">
        <w:rPr>
          <w:rFonts w:eastAsia="黑体"/>
          <w:bCs/>
          <w:sz w:val="28"/>
          <w:szCs w:val="28"/>
        </w:rPr>
        <w:t>中英文</w:t>
      </w:r>
      <w:r w:rsidRPr="00E450F1">
        <w:rPr>
          <w:rFonts w:eastAsia="黑体"/>
          <w:bCs/>
          <w:sz w:val="28"/>
          <w:szCs w:val="28"/>
        </w:rPr>
        <w:t>)</w:t>
      </w:r>
      <w:r w:rsidRPr="00E450F1">
        <w:rPr>
          <w:rFonts w:eastAsia="黑体"/>
          <w:bCs/>
          <w:sz w:val="28"/>
          <w:szCs w:val="28"/>
        </w:rPr>
        <w:t>与专业代码</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hint="eastAsia"/>
          <w:sz w:val="24"/>
        </w:rPr>
        <w:t>专业</w:t>
      </w:r>
      <w:r w:rsidRPr="00E450F1">
        <w:rPr>
          <w:rFonts w:eastAsia="仿宋_GB2312"/>
          <w:sz w:val="24"/>
        </w:rPr>
        <w:t>名称</w:t>
      </w:r>
      <w:r w:rsidRPr="00E450F1">
        <w:rPr>
          <w:rFonts w:eastAsia="仿宋_GB2312" w:hint="eastAsia"/>
          <w:sz w:val="24"/>
        </w:rPr>
        <w:t>：</w:t>
      </w:r>
      <w:r w:rsidRPr="00E450F1">
        <w:rPr>
          <w:rFonts w:eastAsia="仿宋_GB2312"/>
          <w:sz w:val="24"/>
        </w:rPr>
        <w:t>动画（</w:t>
      </w:r>
      <w:r w:rsidRPr="00E450F1">
        <w:rPr>
          <w:rFonts w:eastAsia="仿宋_GB2312"/>
          <w:bCs/>
          <w:sz w:val="24"/>
        </w:rPr>
        <w:t>游戏设计方向</w:t>
      </w:r>
      <w:r w:rsidRPr="00E450F1">
        <w:rPr>
          <w:rFonts w:eastAsia="仿宋_GB2312"/>
          <w:sz w:val="24"/>
        </w:rPr>
        <w:t>）</w:t>
      </w:r>
      <w:r w:rsidRPr="00E450F1">
        <w:rPr>
          <w:rFonts w:eastAsia="仿宋_GB2312"/>
          <w:sz w:val="24"/>
        </w:rPr>
        <w:t>Animation</w:t>
      </w:r>
      <w:r w:rsidRPr="00E450F1">
        <w:rPr>
          <w:rFonts w:eastAsia="仿宋_GB2312"/>
          <w:sz w:val="24"/>
        </w:rPr>
        <w:t>（</w:t>
      </w:r>
      <w:r w:rsidRPr="00E450F1">
        <w:rPr>
          <w:rFonts w:eastAsia="仿宋_GB2312"/>
          <w:sz w:val="24"/>
        </w:rPr>
        <w:t>Game Design</w:t>
      </w:r>
      <w:r w:rsidRPr="00E450F1">
        <w:rPr>
          <w:rFonts w:eastAsia="仿宋_GB2312"/>
          <w:sz w:val="24"/>
        </w:rPr>
        <w:t>）</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专业代码：</w:t>
      </w:r>
      <w:r w:rsidRPr="00E450F1">
        <w:rPr>
          <w:rFonts w:eastAsia="仿宋_GB2312"/>
          <w:sz w:val="24"/>
        </w:rPr>
        <w:t>130310</w:t>
      </w:r>
    </w:p>
    <w:p w:rsidR="00121CDA" w:rsidRPr="00E450F1" w:rsidRDefault="007F7EA1">
      <w:pPr>
        <w:adjustRightInd w:val="0"/>
        <w:snapToGrid w:val="0"/>
        <w:spacing w:line="360" w:lineRule="auto"/>
        <w:ind w:firstLineChars="200" w:firstLine="560"/>
        <w:rPr>
          <w:rFonts w:eastAsia="黑体"/>
          <w:bCs/>
          <w:sz w:val="28"/>
          <w:szCs w:val="28"/>
        </w:rPr>
      </w:pPr>
      <w:r w:rsidRPr="00E450F1">
        <w:rPr>
          <w:rFonts w:eastAsia="黑体"/>
          <w:bCs/>
          <w:sz w:val="28"/>
          <w:szCs w:val="28"/>
        </w:rPr>
        <w:t>二、培养目标</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本专业培养德、智、体、美、劳全面发展，对国家和社会有高度责任感。具备较高人文素质、审美能力和艺术修养，适应数字时代与信息社会发展，具有较开阔的视野和良好的沟通能力的高素质应用型人才。掌握游戏动画生产、游戏策划、游戏美术设计、游戏周边开发等知识以及相关应用技能、理论与方法，具有游戏设计能力和素养，能在游戏设计及制作领域从事策划创作工作，以及手机游戏开发和游戏技术与虚拟现实模拟测试等工作</w:t>
      </w:r>
      <w:r w:rsidRPr="00E450F1">
        <w:rPr>
          <w:rFonts w:eastAsia="仿宋_GB2312" w:hint="eastAsia"/>
          <w:sz w:val="24"/>
        </w:rPr>
        <w:t>，具备良好的身体素质和知行合一、矢志三农精神的社会主义事业合格建设者和可靠接班人</w:t>
      </w:r>
      <w:r w:rsidRPr="00E450F1">
        <w:rPr>
          <w:rFonts w:eastAsia="仿宋_GB2312"/>
          <w:sz w:val="24"/>
        </w:rPr>
        <w:t>的高等创新型、复合型、应用型专业人才。</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hint="eastAsia"/>
          <w:sz w:val="24"/>
        </w:rPr>
        <w:t>毕业后</w:t>
      </w:r>
      <w:r w:rsidRPr="00E450F1">
        <w:rPr>
          <w:rFonts w:eastAsia="仿宋_GB2312"/>
          <w:sz w:val="24"/>
        </w:rPr>
        <w:t>5</w:t>
      </w:r>
      <w:r w:rsidRPr="00E450F1">
        <w:rPr>
          <w:rFonts w:eastAsia="仿宋_GB2312" w:hint="eastAsia"/>
          <w:sz w:val="24"/>
        </w:rPr>
        <w:t>年以后专业培养目标预期：</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hint="eastAsia"/>
          <w:sz w:val="24"/>
        </w:rPr>
        <w:t>1</w:t>
      </w:r>
      <w:r w:rsidRPr="00E450F1">
        <w:rPr>
          <w:rFonts w:eastAsia="仿宋_GB2312" w:hint="eastAsia"/>
          <w:sz w:val="24"/>
        </w:rPr>
        <w:t>、具备游戏美术设计、游戏动画创作所需要的基础知识及理论，能在游戏与影视公司等制作岗位上从事游戏美术设计和游戏策划及游戏动画创作和理论研究方面的专业人才；</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hint="eastAsia"/>
          <w:sz w:val="24"/>
        </w:rPr>
        <w:t>2</w:t>
      </w:r>
      <w:r w:rsidRPr="00E450F1">
        <w:rPr>
          <w:rFonts w:eastAsia="仿宋_GB2312" w:hint="eastAsia"/>
          <w:sz w:val="24"/>
        </w:rPr>
        <w:t>、在游戏设计公司、动画传播企事业单位作为骨干成员，从事游戏动画策划、游戏美术创作、游戏娱乐产业推广、游戏发开及应用；</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hint="eastAsia"/>
          <w:sz w:val="24"/>
        </w:rPr>
        <w:t>3</w:t>
      </w:r>
      <w:r w:rsidRPr="00E450F1">
        <w:rPr>
          <w:rFonts w:eastAsia="仿宋_GB2312" w:hint="eastAsia"/>
          <w:sz w:val="24"/>
        </w:rPr>
        <w:t>、在各级各类学校从事游戏设计与动画教学与研究工作的应用型、创新型人才；</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hint="eastAsia"/>
          <w:sz w:val="24"/>
        </w:rPr>
        <w:t>4</w:t>
      </w:r>
      <w:r w:rsidRPr="00E450F1">
        <w:rPr>
          <w:rFonts w:eastAsia="仿宋_GB2312" w:hint="eastAsia"/>
          <w:sz w:val="24"/>
        </w:rPr>
        <w:t>、就业于游戏软件公司、影视制作公司、动画基地、新媒体产业公司、音像出版机构、学校、网络公司、新闻出版社、电子出版、数码影视广告、企事业单位设计策划等部门；</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hint="eastAsia"/>
          <w:sz w:val="24"/>
        </w:rPr>
        <w:t>5</w:t>
      </w:r>
      <w:r w:rsidRPr="00E450F1">
        <w:rPr>
          <w:rFonts w:eastAsia="仿宋_GB2312" w:hint="eastAsia"/>
          <w:sz w:val="24"/>
        </w:rPr>
        <w:t>、作为有希望的朝阳产业，动画产业涵盖了游戏美术设计、数字影视动画、</w:t>
      </w:r>
      <w:r w:rsidRPr="00E450F1">
        <w:rPr>
          <w:rFonts w:eastAsia="仿宋_GB2312" w:hint="eastAsia"/>
          <w:sz w:val="24"/>
        </w:rPr>
        <w:t>VR</w:t>
      </w:r>
      <w:r w:rsidRPr="00E450F1">
        <w:rPr>
          <w:rFonts w:eastAsia="仿宋_GB2312" w:hint="eastAsia"/>
          <w:sz w:val="24"/>
        </w:rPr>
        <w:t>互动、电影特效、展厅设计、主题公园及相关衍生产品的产业领域，借助产业等优势，成为相关产业自主创业的综合型人才。</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专业培养特色：游戏设计主要研究游戏设计创作和虚拟演示动画所需要的基础知识和理论，包括动画视听语言、交互艺术设计、游戏设计的基础知识与基本理论、游戏概念设</w:t>
      </w:r>
      <w:r w:rsidRPr="00E450F1">
        <w:rPr>
          <w:rFonts w:eastAsia="仿宋_GB2312"/>
          <w:sz w:val="24"/>
        </w:rPr>
        <w:lastRenderedPageBreak/>
        <w:t>计、游戏造型设计、虚拟现实创作等，从而具备较强的游戏动画制作能力。专业培养中秉持</w:t>
      </w:r>
      <w:r w:rsidRPr="00E450F1">
        <w:rPr>
          <w:rFonts w:eastAsia="仿宋_GB2312"/>
          <w:sz w:val="24"/>
        </w:rPr>
        <w:t>“</w:t>
      </w:r>
      <w:r w:rsidRPr="00E450F1">
        <w:rPr>
          <w:rFonts w:eastAsia="仿宋_GB2312"/>
          <w:sz w:val="24"/>
        </w:rPr>
        <w:t>厚基础、精专业</w:t>
      </w:r>
      <w:r w:rsidRPr="00E450F1">
        <w:rPr>
          <w:rFonts w:eastAsia="仿宋_GB2312"/>
          <w:sz w:val="24"/>
        </w:rPr>
        <w:t>”</w:t>
      </w:r>
      <w:r w:rsidRPr="00E450F1">
        <w:rPr>
          <w:rFonts w:eastAsia="仿宋_GB2312"/>
          <w:sz w:val="24"/>
        </w:rPr>
        <w:t>的办学理念，大一</w:t>
      </w:r>
      <w:r w:rsidRPr="00E450F1">
        <w:rPr>
          <w:rFonts w:eastAsia="仿宋_GB2312" w:hint="eastAsia"/>
          <w:sz w:val="24"/>
        </w:rPr>
        <w:t>至</w:t>
      </w:r>
      <w:r w:rsidRPr="00E450F1">
        <w:rPr>
          <w:rFonts w:eastAsia="仿宋_GB2312"/>
          <w:sz w:val="24"/>
        </w:rPr>
        <w:t>二</w:t>
      </w:r>
      <w:r w:rsidRPr="00E450F1">
        <w:rPr>
          <w:rFonts w:eastAsia="仿宋_GB2312" w:hint="eastAsia"/>
          <w:sz w:val="24"/>
        </w:rPr>
        <w:t>期间</w:t>
      </w:r>
      <w:r w:rsidRPr="00E450F1">
        <w:rPr>
          <w:rFonts w:eastAsia="仿宋_GB2312"/>
          <w:sz w:val="24"/>
        </w:rPr>
        <w:t>主要安排审美、数字表现等基础课程与艺术素养类课程，在技能储备和审美修养方面给学生</w:t>
      </w:r>
      <w:r w:rsidRPr="00E450F1">
        <w:rPr>
          <w:rFonts w:eastAsia="仿宋_GB2312" w:hint="eastAsia"/>
          <w:sz w:val="24"/>
        </w:rPr>
        <w:t>确定</w:t>
      </w:r>
      <w:r w:rsidRPr="00E450F1">
        <w:rPr>
          <w:rFonts w:eastAsia="仿宋_GB2312"/>
          <w:sz w:val="24"/>
        </w:rPr>
        <w:t>方向</w:t>
      </w:r>
      <w:r w:rsidRPr="00E450F1">
        <w:rPr>
          <w:rFonts w:eastAsia="仿宋_GB2312" w:hint="eastAsia"/>
          <w:sz w:val="24"/>
        </w:rPr>
        <w:t>，培养</w:t>
      </w:r>
      <w:r w:rsidRPr="00E450F1">
        <w:rPr>
          <w:rFonts w:eastAsia="仿宋_GB2312"/>
          <w:sz w:val="24"/>
        </w:rPr>
        <w:t>开发学生的艺术创造能力；大三以</w:t>
      </w:r>
      <w:r w:rsidRPr="00E450F1">
        <w:rPr>
          <w:rFonts w:eastAsia="仿宋_GB2312" w:hint="eastAsia"/>
          <w:sz w:val="24"/>
        </w:rPr>
        <w:t>游戏设计主干课程为主要学习任务</w:t>
      </w:r>
      <w:r w:rsidRPr="00E450F1">
        <w:rPr>
          <w:rFonts w:eastAsia="仿宋_GB2312"/>
          <w:sz w:val="24"/>
        </w:rPr>
        <w:t>，注重艺术创作实践与选修课的拓展，</w:t>
      </w:r>
      <w:r w:rsidRPr="00E450F1">
        <w:rPr>
          <w:rFonts w:eastAsia="仿宋_GB2312" w:hint="eastAsia"/>
          <w:sz w:val="24"/>
        </w:rPr>
        <w:t>以实际项目打造学生的行业适应能力和创新创业能力</w:t>
      </w:r>
      <w:r w:rsidRPr="00E450F1">
        <w:rPr>
          <w:rFonts w:eastAsia="仿宋_GB2312"/>
          <w:sz w:val="24"/>
        </w:rPr>
        <w:t>；大四进行毕业创作、撰写创作报告（论文）以及社会实践与调查。本专业方向的培养宗旨是在国际环境日趋繁荣的游戏市场的背景下，</w:t>
      </w:r>
      <w:r w:rsidRPr="00E450F1">
        <w:rPr>
          <w:rFonts w:eastAsia="仿宋_GB2312" w:hint="eastAsia"/>
          <w:sz w:val="24"/>
        </w:rPr>
        <w:t>加强游戏设计与开发课程及外语知识的学习，</w:t>
      </w:r>
      <w:r w:rsidRPr="00E450F1">
        <w:rPr>
          <w:rFonts w:eastAsia="仿宋_GB2312"/>
          <w:sz w:val="24"/>
        </w:rPr>
        <w:t>培养</w:t>
      </w:r>
      <w:r w:rsidRPr="00E450F1">
        <w:rPr>
          <w:rFonts w:eastAsia="仿宋_GB2312" w:hint="eastAsia"/>
          <w:sz w:val="24"/>
        </w:rPr>
        <w:t>具备较开阔的视野和良好的沟通能力的高素质社会主义事业合格建设者和可靠接班人，</w:t>
      </w:r>
      <w:r w:rsidRPr="00E450F1">
        <w:rPr>
          <w:rFonts w:eastAsia="仿宋_GB2312"/>
          <w:sz w:val="24"/>
        </w:rPr>
        <w:t>能满足市场经济需求从事游戏设计行业的相关人才。</w:t>
      </w:r>
    </w:p>
    <w:p w:rsidR="00121CDA" w:rsidRPr="00E450F1" w:rsidRDefault="007F7EA1">
      <w:pPr>
        <w:adjustRightInd w:val="0"/>
        <w:snapToGrid w:val="0"/>
        <w:spacing w:line="360" w:lineRule="auto"/>
        <w:ind w:firstLineChars="200" w:firstLine="560"/>
        <w:rPr>
          <w:rFonts w:eastAsia="黑体"/>
          <w:bCs/>
          <w:sz w:val="28"/>
          <w:szCs w:val="28"/>
        </w:rPr>
      </w:pPr>
      <w:r w:rsidRPr="00E450F1">
        <w:rPr>
          <w:rFonts w:eastAsia="黑体"/>
          <w:bCs/>
          <w:sz w:val="28"/>
          <w:szCs w:val="28"/>
        </w:rPr>
        <w:t>三、毕业要求</w:t>
      </w:r>
    </w:p>
    <w:p w:rsidR="00121CDA" w:rsidRPr="00E450F1" w:rsidRDefault="007F7EA1">
      <w:pPr>
        <w:adjustRightInd w:val="0"/>
        <w:snapToGrid w:val="0"/>
        <w:spacing w:line="360" w:lineRule="auto"/>
        <w:ind w:firstLineChars="200" w:firstLine="482"/>
        <w:outlineLvl w:val="0"/>
        <w:rPr>
          <w:rFonts w:eastAsia="楷体_GB2312"/>
          <w:b/>
          <w:sz w:val="24"/>
        </w:rPr>
      </w:pPr>
      <w:r w:rsidRPr="00E450F1">
        <w:rPr>
          <w:rFonts w:eastAsia="楷体_GB2312"/>
          <w:b/>
          <w:sz w:val="24"/>
        </w:rPr>
        <w:t>（一）毕业基本要求</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本专业学生主要学习游戏设计思维与创意、虚拟游戏沉浸式体验行为、动漫与游戏产品运营与推广等方面的基本理论和基础知识，</w:t>
      </w:r>
      <w:r w:rsidRPr="00E450F1">
        <w:rPr>
          <w:rFonts w:eastAsia="仿宋_GB2312" w:hint="eastAsia"/>
          <w:sz w:val="24"/>
        </w:rPr>
        <w:t>具有较强的社会责任感，梳理和践行社会主义核心价值观，专业能力过硬具备</w:t>
      </w:r>
      <w:r w:rsidRPr="00E450F1">
        <w:rPr>
          <w:rFonts w:eastAsia="仿宋_GB2312"/>
          <w:sz w:val="24"/>
        </w:rPr>
        <w:t>游戏架构思维、游戏关卡设计、引擎语言等</w:t>
      </w:r>
      <w:r w:rsidRPr="00E450F1">
        <w:rPr>
          <w:rFonts w:eastAsia="仿宋_GB2312" w:hint="eastAsia"/>
          <w:sz w:val="24"/>
        </w:rPr>
        <w:t>专业</w:t>
      </w:r>
      <w:r w:rsidRPr="00E450F1">
        <w:rPr>
          <w:rFonts w:eastAsia="仿宋_GB2312"/>
          <w:sz w:val="24"/>
        </w:rPr>
        <w:t>方面的基本</w:t>
      </w:r>
      <w:r w:rsidRPr="00E450F1">
        <w:rPr>
          <w:rFonts w:eastAsia="仿宋_GB2312" w:hint="eastAsia"/>
          <w:sz w:val="24"/>
        </w:rPr>
        <w:t>知识</w:t>
      </w:r>
      <w:r w:rsidRPr="00E450F1">
        <w:rPr>
          <w:rFonts w:eastAsia="仿宋_GB2312"/>
          <w:sz w:val="24"/>
        </w:rPr>
        <w:t>，掌握游戏动画产品策划与设计、项目研发、市场运营和媒体传播的基本能力。</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毕业生应获得的具体知识和能力：</w:t>
      </w:r>
    </w:p>
    <w:p w:rsidR="00121CDA" w:rsidRPr="00E450F1" w:rsidRDefault="007F7EA1">
      <w:pPr>
        <w:adjustRightInd w:val="0"/>
        <w:snapToGrid w:val="0"/>
        <w:spacing w:line="360" w:lineRule="auto"/>
        <w:ind w:firstLineChars="200" w:firstLine="480"/>
        <w:outlineLvl w:val="1"/>
        <w:rPr>
          <w:rFonts w:eastAsia="仿宋_GB2312"/>
          <w:sz w:val="24"/>
        </w:rPr>
      </w:pPr>
      <w:r w:rsidRPr="00E450F1">
        <w:rPr>
          <w:rFonts w:eastAsia="仿宋_GB2312"/>
          <w:sz w:val="24"/>
        </w:rPr>
        <w:t>1</w:t>
      </w:r>
      <w:r w:rsidRPr="00E450F1">
        <w:rPr>
          <w:rFonts w:eastAsia="仿宋_GB2312"/>
          <w:sz w:val="24"/>
        </w:rPr>
        <w:t>、知识要求</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w:t>
      </w:r>
      <w:r w:rsidRPr="00E450F1">
        <w:rPr>
          <w:rFonts w:eastAsia="仿宋_GB2312"/>
          <w:sz w:val="24"/>
        </w:rPr>
        <w:t>1</w:t>
      </w:r>
      <w:r w:rsidRPr="00E450F1">
        <w:rPr>
          <w:rFonts w:eastAsia="仿宋_GB2312"/>
          <w:sz w:val="24"/>
        </w:rPr>
        <w:t>）掌握相关专业的语言应用知识，具备较好的艺术设计理论及美学修养；</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w:t>
      </w:r>
      <w:r w:rsidRPr="00E450F1">
        <w:rPr>
          <w:rFonts w:eastAsia="仿宋_GB2312"/>
          <w:sz w:val="24"/>
        </w:rPr>
        <w:t>2</w:t>
      </w:r>
      <w:r w:rsidRPr="00E450F1">
        <w:rPr>
          <w:rFonts w:eastAsia="仿宋_GB2312"/>
          <w:sz w:val="24"/>
        </w:rPr>
        <w:t>）了解本专业领域的发展历史、发展前沿、研究动态及创新方向；掌握专业基本理论、核心知识，以及在相关领域展开创作、制作及技术应用所需的相关知识；</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w:t>
      </w:r>
      <w:r w:rsidRPr="00E450F1">
        <w:rPr>
          <w:rFonts w:eastAsia="仿宋_GB2312"/>
          <w:sz w:val="24"/>
        </w:rPr>
        <w:t>3</w:t>
      </w:r>
      <w:r w:rsidRPr="00E450F1">
        <w:rPr>
          <w:rFonts w:eastAsia="仿宋_GB2312"/>
          <w:sz w:val="24"/>
        </w:rPr>
        <w:t>）掌握视听语言，并能灵活应用游戏的视听特性进行创作；</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w:t>
      </w:r>
      <w:r w:rsidRPr="00E450F1">
        <w:rPr>
          <w:rFonts w:eastAsia="仿宋_GB2312"/>
          <w:sz w:val="24"/>
        </w:rPr>
        <w:t>4</w:t>
      </w:r>
      <w:r w:rsidRPr="00E450F1">
        <w:rPr>
          <w:rFonts w:eastAsia="仿宋_GB2312"/>
          <w:sz w:val="24"/>
        </w:rPr>
        <w:t>）掌握戏剧与影视学相关的理论知识。</w:t>
      </w:r>
    </w:p>
    <w:p w:rsidR="00121CDA" w:rsidRPr="00E450F1" w:rsidRDefault="007F7EA1">
      <w:pPr>
        <w:adjustRightInd w:val="0"/>
        <w:snapToGrid w:val="0"/>
        <w:spacing w:line="360" w:lineRule="auto"/>
        <w:ind w:firstLineChars="200" w:firstLine="480"/>
        <w:outlineLvl w:val="1"/>
        <w:rPr>
          <w:rFonts w:eastAsia="仿宋_GB2312"/>
          <w:sz w:val="24"/>
        </w:rPr>
      </w:pPr>
      <w:r w:rsidRPr="00E450F1">
        <w:rPr>
          <w:rFonts w:eastAsia="仿宋_GB2312"/>
          <w:sz w:val="24"/>
        </w:rPr>
        <w:t>2</w:t>
      </w:r>
      <w:r w:rsidRPr="00E450F1">
        <w:rPr>
          <w:rFonts w:eastAsia="仿宋_GB2312"/>
          <w:sz w:val="24"/>
        </w:rPr>
        <w:t>、能力要求</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w:t>
      </w:r>
      <w:r w:rsidRPr="00E450F1">
        <w:rPr>
          <w:rFonts w:eastAsia="仿宋_GB2312"/>
          <w:sz w:val="24"/>
        </w:rPr>
        <w:t>1</w:t>
      </w:r>
      <w:r w:rsidRPr="00E450F1">
        <w:rPr>
          <w:rFonts w:eastAsia="仿宋_GB2312"/>
          <w:sz w:val="24"/>
        </w:rPr>
        <w:t>）具有较强的创新能力，具备游戏设计的基础表现能力；</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w:t>
      </w:r>
      <w:r w:rsidRPr="00E450F1">
        <w:rPr>
          <w:rFonts w:eastAsia="仿宋_GB2312"/>
          <w:sz w:val="24"/>
        </w:rPr>
        <w:t>2</w:t>
      </w:r>
      <w:r w:rsidRPr="00E450F1">
        <w:rPr>
          <w:rFonts w:eastAsia="仿宋_GB2312"/>
          <w:sz w:val="24"/>
        </w:rPr>
        <w:t>）掌握游戏美术设计与制作的专业基础知识及技能，熟悉游戏制作的基本流程、项目管理、市场营销、著作权保护及相关方面的常识；</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w:t>
      </w:r>
      <w:r w:rsidRPr="00E450F1">
        <w:rPr>
          <w:rFonts w:eastAsia="仿宋_GB2312"/>
          <w:sz w:val="24"/>
        </w:rPr>
        <w:t>3</w:t>
      </w:r>
      <w:r w:rsidRPr="00E450F1">
        <w:rPr>
          <w:rFonts w:eastAsia="仿宋_GB2312"/>
          <w:sz w:val="24"/>
        </w:rPr>
        <w:t>）熟悉游戏美术创作相关的艺术、技术背景知识；掌握游戏设计、游戏策划与编辑、移动网络游戏制作等相关领域创作、制作及技术应用所需的知识与技巧；</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lastRenderedPageBreak/>
        <w:t>（</w:t>
      </w:r>
      <w:r w:rsidRPr="00E450F1">
        <w:rPr>
          <w:rFonts w:eastAsia="仿宋_GB2312"/>
          <w:sz w:val="24"/>
        </w:rPr>
        <w:t>4</w:t>
      </w:r>
      <w:r w:rsidRPr="00E450F1">
        <w:rPr>
          <w:rFonts w:eastAsia="仿宋_GB2312"/>
          <w:sz w:val="24"/>
        </w:rPr>
        <w:t>）具备获取更新专业前沿知识、技能的自主学习、可持续发展与创新能力。</w:t>
      </w:r>
    </w:p>
    <w:p w:rsidR="00121CDA" w:rsidRPr="00E450F1" w:rsidRDefault="007F7EA1">
      <w:pPr>
        <w:adjustRightInd w:val="0"/>
        <w:snapToGrid w:val="0"/>
        <w:spacing w:line="360" w:lineRule="auto"/>
        <w:ind w:firstLineChars="200" w:firstLine="480"/>
        <w:outlineLvl w:val="1"/>
        <w:rPr>
          <w:rFonts w:eastAsia="仿宋_GB2312"/>
          <w:sz w:val="24"/>
        </w:rPr>
      </w:pPr>
      <w:r w:rsidRPr="00E450F1">
        <w:rPr>
          <w:rFonts w:eastAsia="仿宋_GB2312"/>
          <w:sz w:val="24"/>
        </w:rPr>
        <w:t>3</w:t>
      </w:r>
      <w:r w:rsidRPr="00E450F1">
        <w:rPr>
          <w:rFonts w:eastAsia="仿宋_GB2312"/>
          <w:sz w:val="24"/>
        </w:rPr>
        <w:t>、素质要求</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w:t>
      </w:r>
      <w:r w:rsidRPr="00E450F1">
        <w:rPr>
          <w:rFonts w:eastAsia="仿宋_GB2312"/>
          <w:sz w:val="24"/>
        </w:rPr>
        <w:t>1</w:t>
      </w:r>
      <w:r w:rsidRPr="00E450F1">
        <w:rPr>
          <w:rFonts w:eastAsia="仿宋_GB2312"/>
          <w:sz w:val="24"/>
        </w:rPr>
        <w:t>）具备良好的人际沟通和团队协作素质；</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w:t>
      </w:r>
      <w:r w:rsidRPr="00E450F1">
        <w:rPr>
          <w:rFonts w:eastAsia="仿宋_GB2312"/>
          <w:sz w:val="24"/>
        </w:rPr>
        <w:t>2</w:t>
      </w:r>
      <w:r w:rsidRPr="00E450F1">
        <w:rPr>
          <w:rFonts w:eastAsia="仿宋_GB2312"/>
          <w:sz w:val="24"/>
        </w:rPr>
        <w:t>）具有良好的社会适应能力；</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w:t>
      </w:r>
      <w:r w:rsidRPr="00E450F1">
        <w:rPr>
          <w:rFonts w:eastAsia="仿宋_GB2312"/>
          <w:sz w:val="24"/>
        </w:rPr>
        <w:t>3</w:t>
      </w:r>
      <w:r w:rsidRPr="00E450F1">
        <w:rPr>
          <w:rFonts w:eastAsia="仿宋_GB2312"/>
          <w:sz w:val="24"/>
        </w:rPr>
        <w:t>）了解游戏设计的各种表现语言、理论、应用前景和发展动态；</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w:t>
      </w:r>
      <w:r w:rsidRPr="00E450F1">
        <w:rPr>
          <w:rFonts w:eastAsia="仿宋_GB2312"/>
          <w:sz w:val="24"/>
        </w:rPr>
        <w:t>4</w:t>
      </w:r>
      <w:r w:rsidRPr="00E450F1">
        <w:rPr>
          <w:rFonts w:eastAsia="仿宋_GB2312"/>
          <w:sz w:val="24"/>
        </w:rPr>
        <w:t>）具有良好的职业素养，具有责任和诚信意识，具备创新和创业能力。</w:t>
      </w:r>
    </w:p>
    <w:p w:rsidR="00121CDA" w:rsidRPr="00E450F1" w:rsidRDefault="007F7EA1">
      <w:pPr>
        <w:adjustRightInd w:val="0"/>
        <w:snapToGrid w:val="0"/>
        <w:spacing w:line="360" w:lineRule="auto"/>
        <w:ind w:firstLineChars="200" w:firstLine="480"/>
        <w:rPr>
          <w:rFonts w:eastAsia="仿宋_GB2312"/>
          <w:sz w:val="24"/>
        </w:rPr>
      </w:pPr>
      <w:r w:rsidRPr="00E450F1">
        <w:rPr>
          <w:rFonts w:eastAsia="仿宋_GB2312"/>
          <w:sz w:val="24"/>
        </w:rPr>
        <w:t>毕业完成的艺术创作作品充分体现培养目标的设计要求，作品的质量层次达到行业入门基本标准。</w:t>
      </w:r>
    </w:p>
    <w:p w:rsidR="00121CDA" w:rsidRPr="00E450F1" w:rsidRDefault="007F7EA1">
      <w:pPr>
        <w:spacing w:afterLines="50" w:after="120" w:line="500" w:lineRule="exact"/>
        <w:jc w:val="center"/>
        <w:rPr>
          <w:rFonts w:eastAsia="黑体"/>
          <w:bCs/>
          <w:sz w:val="28"/>
          <w:szCs w:val="28"/>
        </w:rPr>
      </w:pPr>
      <w:r w:rsidRPr="00E450F1">
        <w:rPr>
          <w:rFonts w:eastAsia="黑体"/>
          <w:bCs/>
          <w:sz w:val="28"/>
          <w:szCs w:val="28"/>
        </w:rPr>
        <w:t>毕业要求对培养目标的支撑矩阵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1"/>
        <w:gridCol w:w="1468"/>
        <w:gridCol w:w="1470"/>
        <w:gridCol w:w="1470"/>
        <w:gridCol w:w="1470"/>
        <w:gridCol w:w="1468"/>
      </w:tblGrid>
      <w:tr w:rsidR="00E450F1" w:rsidRPr="00E450F1">
        <w:trPr>
          <w:trHeight w:val="1534"/>
          <w:jc w:val="center"/>
        </w:trPr>
        <w:tc>
          <w:tcPr>
            <w:tcW w:w="1116" w:type="pct"/>
            <w:tcBorders>
              <w:top w:val="single" w:sz="4" w:space="0" w:color="auto"/>
              <w:left w:val="single" w:sz="4" w:space="0" w:color="auto"/>
              <w:bottom w:val="single" w:sz="4" w:space="0" w:color="auto"/>
              <w:right w:val="single" w:sz="4" w:space="0" w:color="auto"/>
            </w:tcBorders>
            <w:shd w:val="clear" w:color="auto" w:fill="FFFFFF"/>
            <w:vAlign w:val="center"/>
          </w:tcPr>
          <w:p w:rsidR="00121CDA" w:rsidRPr="00E450F1" w:rsidRDefault="007F7EA1">
            <w:pPr>
              <w:spacing w:line="260" w:lineRule="exact"/>
              <w:jc w:val="center"/>
              <w:rPr>
                <w:rFonts w:eastAsia="仿宋_GB2312"/>
                <w:b/>
                <w:sz w:val="18"/>
                <w:szCs w:val="18"/>
              </w:rPr>
            </w:pPr>
            <w:r w:rsidRPr="00E450F1">
              <w:rPr>
                <w:rFonts w:eastAsia="仿宋_GB2312"/>
                <w:b/>
                <w:sz w:val="18"/>
                <w:szCs w:val="18"/>
              </w:rPr>
              <w:t>毕业要求</w:t>
            </w:r>
          </w:p>
        </w:tc>
        <w:tc>
          <w:tcPr>
            <w:tcW w:w="776" w:type="pct"/>
            <w:tcBorders>
              <w:top w:val="single" w:sz="4" w:space="0" w:color="auto"/>
              <w:left w:val="single" w:sz="4" w:space="0" w:color="auto"/>
              <w:bottom w:val="single" w:sz="4" w:space="0" w:color="auto"/>
              <w:right w:val="single" w:sz="4" w:space="0" w:color="auto"/>
            </w:tcBorders>
            <w:shd w:val="clear" w:color="auto" w:fill="FFFFFF"/>
            <w:vAlign w:val="center"/>
          </w:tcPr>
          <w:p w:rsidR="00121CDA" w:rsidRPr="00E450F1" w:rsidRDefault="007F7EA1">
            <w:pPr>
              <w:spacing w:line="260" w:lineRule="exact"/>
              <w:rPr>
                <w:rFonts w:eastAsia="仿宋_GB2312"/>
                <w:b/>
                <w:sz w:val="18"/>
                <w:szCs w:val="18"/>
              </w:rPr>
            </w:pPr>
            <w:r w:rsidRPr="00E450F1">
              <w:rPr>
                <w:rFonts w:eastAsia="仿宋_GB2312"/>
                <w:b/>
                <w:sz w:val="18"/>
                <w:szCs w:val="18"/>
              </w:rPr>
              <w:t>目标</w:t>
            </w:r>
            <w:r w:rsidRPr="00E450F1">
              <w:rPr>
                <w:rFonts w:eastAsia="仿宋_GB2312"/>
                <w:b/>
                <w:sz w:val="18"/>
                <w:szCs w:val="18"/>
              </w:rPr>
              <w:t>1</w:t>
            </w:r>
            <w:r w:rsidRPr="00E450F1">
              <w:rPr>
                <w:rFonts w:eastAsia="仿宋_GB2312"/>
                <w:b/>
                <w:sz w:val="18"/>
                <w:szCs w:val="18"/>
              </w:rPr>
              <w:t>：</w:t>
            </w:r>
            <w:r w:rsidRPr="00E450F1">
              <w:rPr>
                <w:rFonts w:eastAsia="仿宋_GB2312"/>
                <w:sz w:val="18"/>
                <w:szCs w:val="18"/>
              </w:rPr>
              <w:t>具有国家和社会有高度责任感</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121CDA" w:rsidRPr="00E450F1" w:rsidRDefault="007F7EA1">
            <w:pPr>
              <w:spacing w:line="260" w:lineRule="exact"/>
              <w:rPr>
                <w:rFonts w:eastAsia="仿宋_GB2312"/>
                <w:b/>
                <w:sz w:val="18"/>
                <w:szCs w:val="18"/>
              </w:rPr>
            </w:pPr>
            <w:r w:rsidRPr="00E450F1">
              <w:rPr>
                <w:rFonts w:eastAsia="仿宋_GB2312"/>
                <w:b/>
                <w:sz w:val="18"/>
                <w:szCs w:val="18"/>
              </w:rPr>
              <w:t>目标</w:t>
            </w:r>
            <w:r w:rsidRPr="00E450F1">
              <w:rPr>
                <w:rFonts w:eastAsia="仿宋_GB2312"/>
                <w:b/>
                <w:sz w:val="18"/>
                <w:szCs w:val="18"/>
              </w:rPr>
              <w:t>2</w:t>
            </w:r>
            <w:r w:rsidRPr="00E450F1">
              <w:rPr>
                <w:rFonts w:eastAsia="仿宋_GB2312"/>
                <w:b/>
                <w:sz w:val="18"/>
                <w:szCs w:val="18"/>
              </w:rPr>
              <w:t>：</w:t>
            </w:r>
            <w:r w:rsidRPr="00E450F1">
              <w:rPr>
                <w:rFonts w:eastAsia="仿宋_GB2312"/>
                <w:sz w:val="18"/>
                <w:szCs w:val="18"/>
              </w:rPr>
              <w:t>具备良好的科学文化、人文艺术素养和创新精神以及一定的国际化视野</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121CDA" w:rsidRPr="00E450F1" w:rsidRDefault="007F7EA1">
            <w:pPr>
              <w:spacing w:line="260" w:lineRule="exact"/>
              <w:rPr>
                <w:rFonts w:eastAsia="仿宋_GB2312"/>
                <w:b/>
                <w:sz w:val="18"/>
                <w:szCs w:val="18"/>
              </w:rPr>
            </w:pPr>
            <w:r w:rsidRPr="00E450F1">
              <w:rPr>
                <w:rFonts w:eastAsia="仿宋_GB2312"/>
                <w:b/>
                <w:sz w:val="18"/>
                <w:szCs w:val="18"/>
              </w:rPr>
              <w:t>目标</w:t>
            </w:r>
            <w:r w:rsidRPr="00E450F1">
              <w:rPr>
                <w:rFonts w:eastAsia="仿宋_GB2312"/>
                <w:b/>
                <w:sz w:val="18"/>
                <w:szCs w:val="18"/>
              </w:rPr>
              <w:t>3</w:t>
            </w:r>
            <w:r w:rsidRPr="00E450F1">
              <w:rPr>
                <w:rFonts w:eastAsia="仿宋_GB2312"/>
                <w:b/>
                <w:sz w:val="18"/>
                <w:szCs w:val="18"/>
              </w:rPr>
              <w:t>：</w:t>
            </w:r>
            <w:r w:rsidRPr="00E450F1">
              <w:rPr>
                <w:rFonts w:eastAsia="仿宋_GB2312"/>
                <w:bCs/>
                <w:sz w:val="18"/>
                <w:szCs w:val="18"/>
              </w:rPr>
              <w:t>具备游戏设计艺术的基本</w:t>
            </w:r>
            <w:r w:rsidRPr="00E450F1">
              <w:rPr>
                <w:rFonts w:eastAsia="仿宋_GB2312"/>
                <w:sz w:val="18"/>
                <w:szCs w:val="18"/>
              </w:rPr>
              <w:t>理论、知识和技能技巧</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center"/>
          </w:tcPr>
          <w:p w:rsidR="00121CDA" w:rsidRPr="00E450F1" w:rsidRDefault="007F7EA1">
            <w:pPr>
              <w:spacing w:line="260" w:lineRule="exact"/>
              <w:rPr>
                <w:rFonts w:eastAsia="仿宋_GB2312"/>
                <w:b/>
                <w:sz w:val="18"/>
                <w:szCs w:val="18"/>
              </w:rPr>
            </w:pPr>
            <w:r w:rsidRPr="00E450F1">
              <w:rPr>
                <w:rFonts w:eastAsia="仿宋_GB2312"/>
                <w:b/>
                <w:sz w:val="18"/>
                <w:szCs w:val="18"/>
              </w:rPr>
              <w:t>目标</w:t>
            </w:r>
            <w:r w:rsidRPr="00E450F1">
              <w:rPr>
                <w:rFonts w:eastAsia="仿宋_GB2312"/>
                <w:b/>
                <w:sz w:val="18"/>
                <w:szCs w:val="18"/>
              </w:rPr>
              <w:t>4</w:t>
            </w:r>
            <w:r w:rsidRPr="00E450F1">
              <w:rPr>
                <w:rFonts w:eastAsia="仿宋_GB2312"/>
                <w:b/>
                <w:sz w:val="18"/>
                <w:szCs w:val="18"/>
              </w:rPr>
              <w:t>：</w:t>
            </w:r>
            <w:r w:rsidRPr="00E450F1">
              <w:rPr>
                <w:rFonts w:eastAsia="仿宋_GB2312"/>
                <w:sz w:val="18"/>
                <w:szCs w:val="18"/>
              </w:rPr>
              <w:t>具备从事游戏行业设计、运营与管理的基本能力</w:t>
            </w:r>
          </w:p>
        </w:tc>
        <w:tc>
          <w:tcPr>
            <w:tcW w:w="776" w:type="pct"/>
            <w:tcBorders>
              <w:top w:val="single" w:sz="4" w:space="0" w:color="auto"/>
              <w:left w:val="single" w:sz="4" w:space="0" w:color="auto"/>
              <w:bottom w:val="single" w:sz="4" w:space="0" w:color="auto"/>
              <w:right w:val="single" w:sz="4" w:space="0" w:color="auto"/>
            </w:tcBorders>
            <w:shd w:val="clear" w:color="auto" w:fill="FFFFFF"/>
            <w:vAlign w:val="center"/>
          </w:tcPr>
          <w:p w:rsidR="00121CDA" w:rsidRPr="00E450F1" w:rsidRDefault="007F7EA1">
            <w:pPr>
              <w:spacing w:line="260" w:lineRule="exact"/>
              <w:rPr>
                <w:rFonts w:eastAsia="仿宋_GB2312"/>
                <w:b/>
                <w:sz w:val="18"/>
                <w:szCs w:val="18"/>
              </w:rPr>
            </w:pPr>
            <w:r w:rsidRPr="00E450F1">
              <w:rPr>
                <w:rFonts w:eastAsia="仿宋_GB2312"/>
                <w:b/>
                <w:sz w:val="18"/>
                <w:szCs w:val="18"/>
              </w:rPr>
              <w:t>目标</w:t>
            </w:r>
            <w:r w:rsidRPr="00E450F1">
              <w:rPr>
                <w:rFonts w:eastAsia="仿宋_GB2312"/>
                <w:b/>
                <w:sz w:val="18"/>
                <w:szCs w:val="18"/>
              </w:rPr>
              <w:t>5</w:t>
            </w:r>
            <w:r w:rsidRPr="00E450F1">
              <w:rPr>
                <w:rFonts w:eastAsia="仿宋_GB2312"/>
                <w:b/>
                <w:sz w:val="18"/>
                <w:szCs w:val="18"/>
              </w:rPr>
              <w:t>：</w:t>
            </w:r>
            <w:r w:rsidRPr="00E450F1">
              <w:rPr>
                <w:rFonts w:eastAsia="仿宋_GB2312"/>
                <w:sz w:val="18"/>
                <w:szCs w:val="18"/>
              </w:rPr>
              <w:t>具备良好的职业素养，具备持续学习、终身学习的能力</w:t>
            </w:r>
          </w:p>
        </w:tc>
      </w:tr>
      <w:tr w:rsidR="00E450F1" w:rsidRPr="00E450F1">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1</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国际化视野</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b/>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r w:rsidR="00E450F1" w:rsidRPr="00E450F1">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2</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基本理论</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r w:rsidR="00E450F1" w:rsidRPr="00E450F1">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3</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行业规范</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r w:rsidR="00E450F1" w:rsidRPr="00E450F1">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4</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跨界及专业融合</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121CDA">
            <w:pPr>
              <w:spacing w:line="260" w:lineRule="exact"/>
              <w:jc w:val="center"/>
              <w:rPr>
                <w:rFonts w:eastAsia="仿宋_GB2312"/>
                <w:sz w:val="18"/>
                <w:szCs w:val="18"/>
              </w:rPr>
            </w:pP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r w:rsidR="00E450F1" w:rsidRPr="00E450F1">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5</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基础表现</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121CDA">
            <w:pPr>
              <w:spacing w:line="260" w:lineRule="exact"/>
              <w:jc w:val="center"/>
              <w:rPr>
                <w:rFonts w:eastAsia="仿宋_GB2312"/>
                <w:sz w:val="18"/>
                <w:szCs w:val="18"/>
              </w:rPr>
            </w:pP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r w:rsidR="00E450F1" w:rsidRPr="00E450F1">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6</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设计制作</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121CDA">
            <w:pPr>
              <w:spacing w:line="260" w:lineRule="exact"/>
              <w:jc w:val="center"/>
              <w:rPr>
                <w:rFonts w:eastAsia="仿宋_GB2312"/>
                <w:sz w:val="18"/>
                <w:szCs w:val="18"/>
              </w:rPr>
            </w:pP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r w:rsidR="00E450F1" w:rsidRPr="00E450F1">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7</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设计开发</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r w:rsidR="00E450F1" w:rsidRPr="00E450F1">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8</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设计整合</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r w:rsidR="00E450F1" w:rsidRPr="00E450F1">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9</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人文与品德修养</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121CDA">
            <w:pPr>
              <w:spacing w:line="260" w:lineRule="exact"/>
              <w:jc w:val="center"/>
              <w:rPr>
                <w:rFonts w:eastAsia="仿宋_GB2312"/>
                <w:sz w:val="18"/>
                <w:szCs w:val="18"/>
              </w:rPr>
            </w:pP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121CDA">
            <w:pPr>
              <w:spacing w:line="260" w:lineRule="exact"/>
              <w:jc w:val="center"/>
              <w:rPr>
                <w:rFonts w:eastAsia="仿宋_GB2312"/>
                <w:sz w:val="18"/>
                <w:szCs w:val="18"/>
              </w:rPr>
            </w:pP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r w:rsidR="00E450F1" w:rsidRPr="00E450F1">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10</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艺术修养</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121CDA">
            <w:pPr>
              <w:spacing w:line="260" w:lineRule="exact"/>
              <w:jc w:val="center"/>
              <w:rPr>
                <w:rFonts w:eastAsia="仿宋_GB2312"/>
                <w:sz w:val="18"/>
                <w:szCs w:val="18"/>
              </w:rPr>
            </w:pP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r w:rsidR="00E450F1" w:rsidRPr="00E450F1">
        <w:trPr>
          <w:trHeight w:val="445"/>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11</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职业素养</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121CDA">
            <w:pPr>
              <w:spacing w:line="260" w:lineRule="exact"/>
              <w:jc w:val="center"/>
              <w:rPr>
                <w:rFonts w:eastAsia="仿宋_GB2312"/>
                <w:sz w:val="18"/>
                <w:szCs w:val="18"/>
              </w:rPr>
            </w:pP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r w:rsidR="00121CDA" w:rsidRPr="00E450F1">
        <w:trPr>
          <w:trHeight w:val="453"/>
          <w:jc w:val="center"/>
        </w:trPr>
        <w:tc>
          <w:tcPr>
            <w:tcW w:w="111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毕业要求</w:t>
            </w:r>
            <w:r w:rsidRPr="00E450F1">
              <w:rPr>
                <w:rFonts w:eastAsia="仿宋_GB2312"/>
                <w:sz w:val="18"/>
                <w:szCs w:val="18"/>
              </w:rPr>
              <w:t>12</w:t>
            </w:r>
            <w:r w:rsidRPr="00E450F1">
              <w:rPr>
                <w:rFonts w:eastAsia="仿宋_GB2312"/>
                <w:sz w:val="18"/>
                <w:szCs w:val="18"/>
              </w:rPr>
              <w:t>：</w:t>
            </w:r>
          </w:p>
          <w:p w:rsidR="00121CDA" w:rsidRPr="00E450F1" w:rsidRDefault="007F7EA1">
            <w:pPr>
              <w:spacing w:line="260" w:lineRule="exact"/>
              <w:jc w:val="center"/>
              <w:rPr>
                <w:rFonts w:eastAsia="仿宋_GB2312"/>
                <w:sz w:val="18"/>
                <w:szCs w:val="18"/>
              </w:rPr>
            </w:pPr>
            <w:r w:rsidRPr="00E450F1">
              <w:rPr>
                <w:rFonts w:eastAsia="仿宋_GB2312"/>
                <w:sz w:val="18"/>
                <w:szCs w:val="18"/>
              </w:rPr>
              <w:t>终身学习</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7"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c>
          <w:tcPr>
            <w:tcW w:w="776" w:type="pct"/>
            <w:tcBorders>
              <w:top w:val="single" w:sz="4" w:space="0" w:color="auto"/>
              <w:left w:val="single" w:sz="4" w:space="0" w:color="auto"/>
              <w:bottom w:val="single" w:sz="4" w:space="0" w:color="auto"/>
              <w:right w:val="single" w:sz="4" w:space="0" w:color="auto"/>
            </w:tcBorders>
            <w:vAlign w:val="center"/>
          </w:tcPr>
          <w:p w:rsidR="00121CDA" w:rsidRPr="00E450F1" w:rsidRDefault="007F7EA1">
            <w:pPr>
              <w:spacing w:line="260" w:lineRule="exact"/>
              <w:jc w:val="center"/>
              <w:rPr>
                <w:rFonts w:eastAsia="仿宋_GB2312"/>
                <w:sz w:val="18"/>
                <w:szCs w:val="18"/>
              </w:rPr>
            </w:pPr>
            <w:r w:rsidRPr="00E450F1">
              <w:rPr>
                <w:rFonts w:eastAsia="仿宋_GB2312"/>
                <w:sz w:val="18"/>
                <w:szCs w:val="18"/>
              </w:rPr>
              <w:t>√</w:t>
            </w:r>
          </w:p>
        </w:tc>
      </w:tr>
    </w:tbl>
    <w:p w:rsidR="00121CDA" w:rsidRPr="00E450F1" w:rsidRDefault="00121CDA">
      <w:pPr>
        <w:adjustRightInd w:val="0"/>
        <w:snapToGrid w:val="0"/>
        <w:spacing w:line="600" w:lineRule="exact"/>
        <w:ind w:firstLineChars="200" w:firstLine="482"/>
        <w:outlineLvl w:val="0"/>
        <w:rPr>
          <w:rFonts w:eastAsia="楷体_GB2312"/>
          <w:b/>
          <w:sz w:val="24"/>
        </w:rPr>
      </w:pPr>
    </w:p>
    <w:p w:rsidR="00121CDA" w:rsidRPr="00E450F1" w:rsidRDefault="007F7EA1">
      <w:pPr>
        <w:adjustRightInd w:val="0"/>
        <w:snapToGrid w:val="0"/>
        <w:spacing w:line="600" w:lineRule="exact"/>
        <w:ind w:firstLineChars="200" w:firstLine="482"/>
        <w:outlineLvl w:val="0"/>
        <w:rPr>
          <w:rFonts w:eastAsia="楷体_GB2312"/>
          <w:b/>
          <w:sz w:val="24"/>
        </w:rPr>
      </w:pPr>
      <w:r w:rsidRPr="00E450F1">
        <w:rPr>
          <w:rFonts w:eastAsia="楷体_GB2312"/>
          <w:b/>
          <w:sz w:val="24"/>
        </w:rPr>
        <w:lastRenderedPageBreak/>
        <w:t>（二）开设课程体系与培养要求的对应关系矩阵</w:t>
      </w:r>
    </w:p>
    <w:p w:rsidR="00121CDA" w:rsidRPr="00E450F1" w:rsidRDefault="007F7EA1">
      <w:pPr>
        <w:widowControl/>
        <w:adjustRightInd w:val="0"/>
        <w:snapToGrid w:val="0"/>
        <w:spacing w:afterLines="45" w:after="108" w:line="600" w:lineRule="exact"/>
        <w:jc w:val="center"/>
        <w:outlineLvl w:val="0"/>
        <w:rPr>
          <w:rFonts w:eastAsia="黑体"/>
          <w:bCs/>
          <w:sz w:val="24"/>
        </w:rPr>
      </w:pPr>
      <w:r w:rsidRPr="00E450F1">
        <w:rPr>
          <w:rFonts w:eastAsia="黑体"/>
          <w:bCs/>
          <w:sz w:val="24"/>
        </w:rPr>
        <w:t>动画专业（游戏设计方向）课程与毕业要求对应关系矩阵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5"/>
        <w:gridCol w:w="483"/>
        <w:gridCol w:w="503"/>
        <w:gridCol w:w="503"/>
        <w:gridCol w:w="533"/>
        <w:gridCol w:w="503"/>
        <w:gridCol w:w="503"/>
        <w:gridCol w:w="503"/>
        <w:gridCol w:w="503"/>
        <w:gridCol w:w="503"/>
        <w:gridCol w:w="503"/>
        <w:gridCol w:w="503"/>
        <w:gridCol w:w="539"/>
      </w:tblGrid>
      <w:tr w:rsidR="00E450F1" w:rsidRPr="00E450F1">
        <w:trPr>
          <w:trHeight w:val="454"/>
          <w:jc w:val="center"/>
        </w:trPr>
        <w:tc>
          <w:tcPr>
            <w:tcW w:w="1784" w:type="pct"/>
            <w:vMerge w:val="restar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课程名称</w:t>
            </w:r>
          </w:p>
        </w:tc>
        <w:tc>
          <w:tcPr>
            <w:tcW w:w="1069" w:type="pct"/>
            <w:gridSpan w:val="4"/>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知识要求</w:t>
            </w:r>
          </w:p>
        </w:tc>
        <w:tc>
          <w:tcPr>
            <w:tcW w:w="1064" w:type="pct"/>
            <w:gridSpan w:val="4"/>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能力要求</w:t>
            </w:r>
          </w:p>
        </w:tc>
        <w:tc>
          <w:tcPr>
            <w:tcW w:w="1083" w:type="pct"/>
            <w:gridSpan w:val="4"/>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素质要求</w:t>
            </w:r>
          </w:p>
        </w:tc>
      </w:tr>
      <w:tr w:rsidR="00E450F1" w:rsidRPr="00E450F1">
        <w:trPr>
          <w:trHeight w:val="454"/>
          <w:jc w:val="center"/>
        </w:trPr>
        <w:tc>
          <w:tcPr>
            <w:tcW w:w="1784" w:type="pct"/>
            <w:vMerge/>
            <w:vAlign w:val="center"/>
          </w:tcPr>
          <w:p w:rsidR="00121CDA" w:rsidRPr="00E450F1" w:rsidRDefault="00121CDA">
            <w:pPr>
              <w:adjustRightInd w:val="0"/>
              <w:snapToGrid w:val="0"/>
              <w:spacing w:line="240" w:lineRule="exact"/>
              <w:jc w:val="left"/>
              <w:rPr>
                <w:rFonts w:eastAsia="仿宋_GB2312"/>
                <w:b/>
                <w:sz w:val="18"/>
                <w:szCs w:val="18"/>
              </w:rPr>
            </w:pPr>
          </w:p>
        </w:tc>
        <w:tc>
          <w:tcPr>
            <w:tcW w:w="255"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r w:rsidRPr="00E450F1">
              <w:rPr>
                <w:rFonts w:eastAsia="仿宋_GB2312"/>
                <w:b/>
                <w:sz w:val="18"/>
                <w:szCs w:val="18"/>
              </w:rPr>
              <w:t>1</w:t>
            </w:r>
          </w:p>
        </w:tc>
        <w:tc>
          <w:tcPr>
            <w:tcW w:w="266"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r w:rsidRPr="00E450F1">
              <w:rPr>
                <w:rFonts w:eastAsia="仿宋_GB2312"/>
                <w:b/>
                <w:sz w:val="18"/>
                <w:szCs w:val="18"/>
              </w:rPr>
              <w:t xml:space="preserve"> 2</w:t>
            </w:r>
          </w:p>
        </w:tc>
        <w:tc>
          <w:tcPr>
            <w:tcW w:w="266"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r w:rsidRPr="00E450F1">
              <w:rPr>
                <w:rFonts w:eastAsia="仿宋_GB2312"/>
                <w:b/>
                <w:sz w:val="18"/>
                <w:szCs w:val="18"/>
              </w:rPr>
              <w:t xml:space="preserve"> 3</w:t>
            </w:r>
          </w:p>
        </w:tc>
        <w:tc>
          <w:tcPr>
            <w:tcW w:w="282"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r w:rsidRPr="00E450F1">
              <w:rPr>
                <w:rFonts w:eastAsia="仿宋_GB2312"/>
                <w:b/>
                <w:sz w:val="18"/>
                <w:szCs w:val="18"/>
              </w:rPr>
              <w:t xml:space="preserve"> 4</w:t>
            </w:r>
          </w:p>
        </w:tc>
        <w:tc>
          <w:tcPr>
            <w:tcW w:w="266"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r w:rsidRPr="00E450F1">
              <w:rPr>
                <w:rFonts w:eastAsia="仿宋_GB2312"/>
                <w:b/>
                <w:sz w:val="18"/>
                <w:szCs w:val="18"/>
              </w:rPr>
              <w:t xml:space="preserve"> 1</w:t>
            </w:r>
          </w:p>
        </w:tc>
        <w:tc>
          <w:tcPr>
            <w:tcW w:w="266"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r w:rsidRPr="00E450F1">
              <w:rPr>
                <w:rFonts w:eastAsia="仿宋_GB2312"/>
                <w:b/>
                <w:sz w:val="18"/>
                <w:szCs w:val="18"/>
              </w:rPr>
              <w:t xml:space="preserve"> 2</w:t>
            </w:r>
          </w:p>
        </w:tc>
        <w:tc>
          <w:tcPr>
            <w:tcW w:w="266"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r w:rsidRPr="00E450F1">
              <w:rPr>
                <w:rFonts w:eastAsia="仿宋_GB2312"/>
                <w:b/>
                <w:sz w:val="18"/>
                <w:szCs w:val="18"/>
              </w:rPr>
              <w:t>3</w:t>
            </w:r>
          </w:p>
        </w:tc>
        <w:tc>
          <w:tcPr>
            <w:tcW w:w="266"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r w:rsidRPr="00E450F1">
              <w:rPr>
                <w:rFonts w:eastAsia="仿宋_GB2312"/>
                <w:b/>
                <w:sz w:val="18"/>
                <w:szCs w:val="18"/>
              </w:rPr>
              <w:t>4</w:t>
            </w:r>
          </w:p>
        </w:tc>
        <w:tc>
          <w:tcPr>
            <w:tcW w:w="266"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r w:rsidRPr="00E450F1">
              <w:rPr>
                <w:rFonts w:eastAsia="仿宋_GB2312"/>
                <w:b/>
                <w:sz w:val="18"/>
                <w:szCs w:val="18"/>
              </w:rPr>
              <w:t xml:space="preserve"> 1</w:t>
            </w:r>
          </w:p>
        </w:tc>
        <w:tc>
          <w:tcPr>
            <w:tcW w:w="266"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r w:rsidRPr="00E450F1">
              <w:rPr>
                <w:rFonts w:eastAsia="仿宋_GB2312"/>
                <w:b/>
                <w:sz w:val="18"/>
                <w:szCs w:val="18"/>
              </w:rPr>
              <w:t>2</w:t>
            </w:r>
          </w:p>
        </w:tc>
        <w:tc>
          <w:tcPr>
            <w:tcW w:w="266"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r w:rsidRPr="00E450F1">
              <w:rPr>
                <w:rFonts w:eastAsia="仿宋_GB2312"/>
                <w:b/>
                <w:sz w:val="18"/>
                <w:szCs w:val="18"/>
              </w:rPr>
              <w:t>3</w:t>
            </w:r>
          </w:p>
        </w:tc>
        <w:tc>
          <w:tcPr>
            <w:tcW w:w="285" w:type="pc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毕业要求</w:t>
            </w:r>
          </w:p>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4</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马克思主义基本原理概论</w:t>
            </w:r>
          </w:p>
        </w:tc>
        <w:tc>
          <w:tcPr>
            <w:tcW w:w="25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L</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思想道德修养与</w:t>
            </w:r>
            <w:r w:rsidR="009C4624" w:rsidRPr="00E450F1">
              <w:rPr>
                <w:rFonts w:eastAsia="仿宋_GB2312" w:hint="eastAsia"/>
                <w:bCs/>
                <w:sz w:val="18"/>
                <w:szCs w:val="18"/>
              </w:rPr>
              <w:t>法治</w:t>
            </w:r>
          </w:p>
        </w:tc>
        <w:tc>
          <w:tcPr>
            <w:tcW w:w="25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L</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中国近现代史纲要</w:t>
            </w:r>
          </w:p>
        </w:tc>
        <w:tc>
          <w:tcPr>
            <w:tcW w:w="25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L</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毛泽东思想和中国特色社会主义理论体系概论</w:t>
            </w:r>
          </w:p>
        </w:tc>
        <w:tc>
          <w:tcPr>
            <w:tcW w:w="25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L</w:t>
            </w:r>
          </w:p>
        </w:tc>
      </w:tr>
      <w:tr w:rsidR="00E450F1" w:rsidRPr="00E450F1">
        <w:trPr>
          <w:trHeight w:val="454"/>
          <w:jc w:val="center"/>
        </w:trPr>
        <w:tc>
          <w:tcPr>
            <w:tcW w:w="1784" w:type="pct"/>
            <w:vAlign w:val="center"/>
          </w:tcPr>
          <w:p w:rsidR="00E450F1" w:rsidRPr="00E450F1" w:rsidRDefault="00E450F1" w:rsidP="00E450F1">
            <w:pPr>
              <w:adjustRightInd w:val="0"/>
              <w:snapToGrid w:val="0"/>
              <w:spacing w:line="240" w:lineRule="exact"/>
              <w:jc w:val="left"/>
              <w:rPr>
                <w:rFonts w:eastAsia="仿宋_GB2312"/>
                <w:bCs/>
                <w:sz w:val="18"/>
                <w:szCs w:val="18"/>
              </w:rPr>
            </w:pPr>
            <w:r w:rsidRPr="00E450F1">
              <w:rPr>
                <w:rFonts w:eastAsia="仿宋_GB2312" w:hint="eastAsia"/>
                <w:bCs/>
                <w:sz w:val="18"/>
                <w:szCs w:val="18"/>
              </w:rPr>
              <w:t>习近平新时代中国特色社会主义思想概论</w:t>
            </w:r>
          </w:p>
        </w:tc>
        <w:tc>
          <w:tcPr>
            <w:tcW w:w="255" w:type="pct"/>
            <w:vAlign w:val="center"/>
          </w:tcPr>
          <w:p w:rsidR="00E450F1" w:rsidRPr="00E450F1" w:rsidRDefault="00E450F1" w:rsidP="00E450F1">
            <w:pPr>
              <w:widowControl/>
              <w:adjustRightInd w:val="0"/>
              <w:snapToGrid w:val="0"/>
              <w:spacing w:line="240" w:lineRule="exact"/>
              <w:jc w:val="center"/>
              <w:rPr>
                <w:rFonts w:eastAsia="仿宋_GB2312"/>
                <w:bCs/>
                <w:sz w:val="18"/>
                <w:szCs w:val="18"/>
              </w:rPr>
            </w:pPr>
          </w:p>
        </w:tc>
        <w:tc>
          <w:tcPr>
            <w:tcW w:w="266" w:type="pct"/>
            <w:vAlign w:val="center"/>
          </w:tcPr>
          <w:p w:rsidR="00E450F1" w:rsidRPr="00E450F1" w:rsidRDefault="00E450F1" w:rsidP="00E450F1">
            <w:pPr>
              <w:widowControl/>
              <w:adjustRightInd w:val="0"/>
              <w:snapToGrid w:val="0"/>
              <w:spacing w:line="240" w:lineRule="exact"/>
              <w:jc w:val="center"/>
              <w:rPr>
                <w:rFonts w:eastAsia="仿宋_GB2312"/>
                <w:bCs/>
                <w:kern w:val="0"/>
                <w:sz w:val="18"/>
                <w:szCs w:val="18"/>
              </w:rPr>
            </w:pPr>
          </w:p>
        </w:tc>
        <w:tc>
          <w:tcPr>
            <w:tcW w:w="266" w:type="pct"/>
            <w:vAlign w:val="center"/>
          </w:tcPr>
          <w:p w:rsidR="00E450F1" w:rsidRPr="00E450F1" w:rsidRDefault="00E450F1" w:rsidP="00E450F1">
            <w:pPr>
              <w:widowControl/>
              <w:adjustRightInd w:val="0"/>
              <w:snapToGrid w:val="0"/>
              <w:spacing w:line="240" w:lineRule="exact"/>
              <w:jc w:val="center"/>
              <w:rPr>
                <w:rFonts w:eastAsia="仿宋_GB2312"/>
                <w:bCs/>
                <w:kern w:val="0"/>
                <w:sz w:val="18"/>
                <w:szCs w:val="18"/>
              </w:rPr>
            </w:pPr>
          </w:p>
        </w:tc>
        <w:tc>
          <w:tcPr>
            <w:tcW w:w="282" w:type="pct"/>
            <w:vAlign w:val="center"/>
          </w:tcPr>
          <w:p w:rsidR="00E450F1" w:rsidRPr="00E450F1" w:rsidRDefault="00E450F1" w:rsidP="00E450F1">
            <w:pPr>
              <w:widowControl/>
              <w:adjustRightInd w:val="0"/>
              <w:snapToGrid w:val="0"/>
              <w:spacing w:line="240" w:lineRule="exact"/>
              <w:jc w:val="center"/>
              <w:rPr>
                <w:rFonts w:eastAsia="仿宋_GB2312"/>
                <w:bCs/>
                <w:kern w:val="0"/>
                <w:sz w:val="18"/>
                <w:szCs w:val="18"/>
              </w:rPr>
            </w:pPr>
          </w:p>
        </w:tc>
        <w:tc>
          <w:tcPr>
            <w:tcW w:w="266" w:type="pct"/>
            <w:vAlign w:val="center"/>
          </w:tcPr>
          <w:p w:rsidR="00E450F1" w:rsidRPr="00E450F1" w:rsidRDefault="00E450F1" w:rsidP="00E450F1">
            <w:pPr>
              <w:widowControl/>
              <w:adjustRightInd w:val="0"/>
              <w:snapToGrid w:val="0"/>
              <w:spacing w:line="240" w:lineRule="exact"/>
              <w:jc w:val="center"/>
              <w:rPr>
                <w:rFonts w:eastAsia="仿宋_GB2312"/>
                <w:bCs/>
                <w:kern w:val="0"/>
                <w:sz w:val="18"/>
                <w:szCs w:val="18"/>
              </w:rPr>
            </w:pPr>
          </w:p>
        </w:tc>
        <w:tc>
          <w:tcPr>
            <w:tcW w:w="266" w:type="pct"/>
            <w:vAlign w:val="center"/>
          </w:tcPr>
          <w:p w:rsidR="00E450F1" w:rsidRPr="00E450F1" w:rsidRDefault="00E450F1" w:rsidP="00E450F1">
            <w:pPr>
              <w:widowControl/>
              <w:adjustRightInd w:val="0"/>
              <w:snapToGrid w:val="0"/>
              <w:spacing w:line="240" w:lineRule="exact"/>
              <w:jc w:val="center"/>
              <w:rPr>
                <w:rFonts w:eastAsia="仿宋_GB2312"/>
                <w:bCs/>
                <w:kern w:val="0"/>
                <w:sz w:val="18"/>
                <w:szCs w:val="18"/>
              </w:rPr>
            </w:pPr>
          </w:p>
        </w:tc>
        <w:tc>
          <w:tcPr>
            <w:tcW w:w="266" w:type="pct"/>
            <w:vAlign w:val="center"/>
          </w:tcPr>
          <w:p w:rsidR="00E450F1" w:rsidRPr="00E450F1" w:rsidRDefault="00E450F1" w:rsidP="00E450F1">
            <w:pPr>
              <w:widowControl/>
              <w:adjustRightInd w:val="0"/>
              <w:snapToGrid w:val="0"/>
              <w:spacing w:line="240" w:lineRule="exact"/>
              <w:jc w:val="center"/>
              <w:rPr>
                <w:rFonts w:eastAsia="仿宋_GB2312"/>
                <w:bCs/>
                <w:kern w:val="0"/>
                <w:sz w:val="18"/>
                <w:szCs w:val="18"/>
              </w:rPr>
            </w:pPr>
          </w:p>
        </w:tc>
        <w:tc>
          <w:tcPr>
            <w:tcW w:w="266" w:type="pct"/>
            <w:vAlign w:val="center"/>
          </w:tcPr>
          <w:p w:rsidR="00E450F1" w:rsidRPr="00E450F1" w:rsidRDefault="00E450F1" w:rsidP="00E450F1">
            <w:pPr>
              <w:widowControl/>
              <w:adjustRightInd w:val="0"/>
              <w:snapToGrid w:val="0"/>
              <w:spacing w:line="240" w:lineRule="exact"/>
              <w:jc w:val="center"/>
              <w:rPr>
                <w:rFonts w:eastAsia="仿宋_GB2312"/>
                <w:bCs/>
                <w:kern w:val="0"/>
                <w:sz w:val="18"/>
                <w:szCs w:val="18"/>
              </w:rPr>
            </w:pPr>
          </w:p>
        </w:tc>
        <w:tc>
          <w:tcPr>
            <w:tcW w:w="266" w:type="pct"/>
            <w:vAlign w:val="center"/>
          </w:tcPr>
          <w:p w:rsidR="00E450F1" w:rsidRPr="00E450F1" w:rsidRDefault="00E450F1" w:rsidP="00E450F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E450F1" w:rsidRPr="00E450F1" w:rsidRDefault="00E450F1" w:rsidP="00E450F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E450F1" w:rsidRPr="00E450F1" w:rsidRDefault="00E450F1" w:rsidP="00E450F1">
            <w:pPr>
              <w:widowControl/>
              <w:adjustRightInd w:val="0"/>
              <w:snapToGrid w:val="0"/>
              <w:spacing w:line="240" w:lineRule="exact"/>
              <w:jc w:val="center"/>
              <w:rPr>
                <w:rFonts w:eastAsia="仿宋_GB2312"/>
                <w:bCs/>
                <w:kern w:val="0"/>
                <w:sz w:val="18"/>
                <w:szCs w:val="18"/>
              </w:rPr>
            </w:pPr>
          </w:p>
        </w:tc>
        <w:tc>
          <w:tcPr>
            <w:tcW w:w="285" w:type="pct"/>
            <w:vAlign w:val="center"/>
          </w:tcPr>
          <w:p w:rsidR="00E450F1" w:rsidRPr="00E450F1" w:rsidRDefault="00E450F1" w:rsidP="00E450F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L</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形势与政策</w:t>
            </w:r>
          </w:p>
        </w:tc>
        <w:tc>
          <w:tcPr>
            <w:tcW w:w="255"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M</w:t>
            </w:r>
          </w:p>
        </w:tc>
        <w:tc>
          <w:tcPr>
            <w:tcW w:w="285"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大学英语</w:t>
            </w:r>
            <w:r w:rsidRPr="00E450F1">
              <w:rPr>
                <w:rFonts w:ascii="宋体" w:hAnsi="宋体" w:cs="宋体" w:hint="eastAsia"/>
                <w:bCs/>
                <w:sz w:val="18"/>
                <w:szCs w:val="18"/>
              </w:rPr>
              <w:t>Ⅰ</w:t>
            </w:r>
            <w:r w:rsidRPr="00E450F1">
              <w:rPr>
                <w:rFonts w:eastAsia="仿宋_GB2312"/>
                <w:bCs/>
                <w:sz w:val="18"/>
                <w:szCs w:val="18"/>
              </w:rPr>
              <w:t>-</w:t>
            </w:r>
            <w:r w:rsidRPr="00E450F1">
              <w:rPr>
                <w:rFonts w:ascii="宋体" w:hAnsi="宋体" w:cs="宋体" w:hint="eastAsia"/>
                <w:bCs/>
                <w:sz w:val="18"/>
                <w:szCs w:val="18"/>
              </w:rPr>
              <w:t>Ⅳ</w:t>
            </w:r>
          </w:p>
        </w:tc>
        <w:tc>
          <w:tcPr>
            <w:tcW w:w="255"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85"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体育</w:t>
            </w:r>
            <w:r w:rsidRPr="00E450F1">
              <w:rPr>
                <w:rFonts w:ascii="宋体" w:hAnsi="宋体" w:cs="宋体" w:hint="eastAsia"/>
                <w:bCs/>
                <w:sz w:val="18"/>
                <w:szCs w:val="18"/>
              </w:rPr>
              <w:t>Ⅰ</w:t>
            </w:r>
            <w:r w:rsidRPr="00E450F1">
              <w:rPr>
                <w:rFonts w:eastAsia="仿宋_GB2312"/>
                <w:bCs/>
                <w:sz w:val="18"/>
                <w:szCs w:val="18"/>
              </w:rPr>
              <w:t>-</w:t>
            </w:r>
            <w:r w:rsidRPr="00E450F1">
              <w:rPr>
                <w:rFonts w:ascii="宋体" w:hAnsi="宋体" w:cs="宋体" w:hint="eastAsia"/>
                <w:bCs/>
                <w:sz w:val="18"/>
                <w:szCs w:val="18"/>
              </w:rPr>
              <w:t>Ⅳ</w:t>
            </w:r>
          </w:p>
        </w:tc>
        <w:tc>
          <w:tcPr>
            <w:tcW w:w="255"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大学生心理健康教育</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大学生职业生涯规划</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创业基础</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军事理论</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造型基础</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影视色彩</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数字游戏概论</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动画导演与剧本创作</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动画设计导论（游戏设计方向）</w:t>
            </w:r>
          </w:p>
        </w:tc>
        <w:tc>
          <w:tcPr>
            <w:tcW w:w="255" w:type="pct"/>
            <w:vAlign w:val="center"/>
          </w:tcPr>
          <w:p w:rsidR="00121CDA" w:rsidRPr="00E450F1" w:rsidRDefault="007F7EA1">
            <w:pPr>
              <w:widowControl/>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jc w:val="center"/>
              <w:rPr>
                <w:rFonts w:eastAsia="仿宋_GB2312"/>
                <w:kern w:val="0"/>
                <w:sz w:val="18"/>
                <w:szCs w:val="18"/>
              </w:rPr>
            </w:pPr>
          </w:p>
        </w:tc>
        <w:tc>
          <w:tcPr>
            <w:tcW w:w="266" w:type="pct"/>
            <w:vAlign w:val="center"/>
          </w:tcPr>
          <w:p w:rsidR="00121CDA" w:rsidRPr="00E450F1" w:rsidRDefault="00121CDA">
            <w:pPr>
              <w:widowControl/>
              <w:jc w:val="center"/>
              <w:rPr>
                <w:rFonts w:eastAsia="仿宋_GB2312"/>
                <w:kern w:val="0"/>
                <w:sz w:val="18"/>
                <w:szCs w:val="18"/>
              </w:rPr>
            </w:pPr>
          </w:p>
        </w:tc>
        <w:tc>
          <w:tcPr>
            <w:tcW w:w="282" w:type="pct"/>
            <w:vAlign w:val="center"/>
          </w:tcPr>
          <w:p w:rsidR="00121CDA" w:rsidRPr="00E450F1" w:rsidRDefault="00121CDA">
            <w:pPr>
              <w:widowControl/>
              <w:jc w:val="center"/>
              <w:rPr>
                <w:rFonts w:eastAsia="仿宋_GB2312"/>
                <w:kern w:val="0"/>
                <w:sz w:val="18"/>
                <w:szCs w:val="18"/>
              </w:rPr>
            </w:pPr>
          </w:p>
        </w:tc>
        <w:tc>
          <w:tcPr>
            <w:tcW w:w="266" w:type="pct"/>
            <w:vAlign w:val="center"/>
          </w:tcPr>
          <w:p w:rsidR="00121CDA" w:rsidRPr="00E450F1" w:rsidRDefault="00121CDA">
            <w:pPr>
              <w:widowControl/>
              <w:jc w:val="center"/>
              <w:rPr>
                <w:rFonts w:eastAsia="仿宋_GB2312"/>
                <w:kern w:val="0"/>
                <w:sz w:val="18"/>
                <w:szCs w:val="18"/>
              </w:rPr>
            </w:pPr>
          </w:p>
        </w:tc>
        <w:tc>
          <w:tcPr>
            <w:tcW w:w="266" w:type="pct"/>
            <w:vAlign w:val="center"/>
          </w:tcPr>
          <w:p w:rsidR="00121CDA" w:rsidRPr="00E450F1" w:rsidRDefault="007F7EA1">
            <w:pPr>
              <w:widowControl/>
              <w:jc w:val="center"/>
              <w:rPr>
                <w:rFonts w:eastAsia="仿宋_GB2312"/>
                <w:kern w:val="0"/>
                <w:sz w:val="18"/>
                <w:szCs w:val="18"/>
              </w:rPr>
            </w:pPr>
            <w:r w:rsidRPr="00E450F1">
              <w:rPr>
                <w:rFonts w:eastAsia="仿宋_GB2312"/>
                <w:kern w:val="0"/>
                <w:sz w:val="18"/>
                <w:szCs w:val="18"/>
              </w:rPr>
              <w:t>M</w:t>
            </w:r>
          </w:p>
        </w:tc>
        <w:tc>
          <w:tcPr>
            <w:tcW w:w="266" w:type="pct"/>
            <w:vAlign w:val="center"/>
          </w:tcPr>
          <w:p w:rsidR="00121CDA" w:rsidRPr="00E450F1" w:rsidRDefault="007F7EA1">
            <w:pPr>
              <w:widowControl/>
              <w:jc w:val="center"/>
              <w:rPr>
                <w:rFonts w:eastAsia="仿宋_GB2312"/>
                <w:kern w:val="0"/>
                <w:sz w:val="18"/>
                <w:szCs w:val="18"/>
              </w:rPr>
            </w:pPr>
            <w:r w:rsidRPr="00E450F1">
              <w:rPr>
                <w:rFonts w:eastAsia="仿宋_GB2312"/>
                <w:kern w:val="0"/>
                <w:sz w:val="18"/>
                <w:szCs w:val="18"/>
              </w:rPr>
              <w:t>L</w:t>
            </w:r>
          </w:p>
        </w:tc>
        <w:tc>
          <w:tcPr>
            <w:tcW w:w="266" w:type="pct"/>
            <w:vAlign w:val="center"/>
          </w:tcPr>
          <w:p w:rsidR="00121CDA" w:rsidRPr="00E450F1" w:rsidRDefault="007F7EA1">
            <w:pPr>
              <w:widowControl/>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jc w:val="center"/>
              <w:rPr>
                <w:rFonts w:eastAsia="仿宋_GB2312"/>
                <w:kern w:val="0"/>
                <w:sz w:val="18"/>
                <w:szCs w:val="18"/>
              </w:rPr>
            </w:pPr>
          </w:p>
        </w:tc>
        <w:tc>
          <w:tcPr>
            <w:tcW w:w="266" w:type="pct"/>
            <w:vAlign w:val="center"/>
          </w:tcPr>
          <w:p w:rsidR="00121CDA" w:rsidRPr="00E450F1" w:rsidRDefault="00121CDA">
            <w:pPr>
              <w:widowControl/>
              <w:jc w:val="center"/>
              <w:rPr>
                <w:rFonts w:eastAsia="仿宋_GB2312"/>
                <w:kern w:val="0"/>
                <w:sz w:val="18"/>
                <w:szCs w:val="18"/>
              </w:rPr>
            </w:pPr>
          </w:p>
        </w:tc>
        <w:tc>
          <w:tcPr>
            <w:tcW w:w="285" w:type="pct"/>
            <w:vAlign w:val="center"/>
          </w:tcPr>
          <w:p w:rsidR="00121CDA" w:rsidRPr="00E450F1" w:rsidRDefault="00121CDA">
            <w:pPr>
              <w:widowControl/>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雕塑</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动画速写</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动画分镜头设计</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动画运动规律</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lastRenderedPageBreak/>
              <w:t>三维造型</w:t>
            </w:r>
          </w:p>
        </w:tc>
        <w:tc>
          <w:tcPr>
            <w:tcW w:w="25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游戏概念设计</w:t>
            </w:r>
          </w:p>
        </w:tc>
        <w:tc>
          <w:tcPr>
            <w:tcW w:w="255"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82"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85" w:type="pct"/>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游戏材质和节点技术</w:t>
            </w:r>
          </w:p>
        </w:tc>
        <w:tc>
          <w:tcPr>
            <w:tcW w:w="25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游戏角色动画</w:t>
            </w:r>
          </w:p>
        </w:tc>
        <w:tc>
          <w:tcPr>
            <w:tcW w:w="25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游戏关卡设计</w:t>
            </w:r>
          </w:p>
        </w:tc>
        <w:tc>
          <w:tcPr>
            <w:tcW w:w="255"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kern w:val="0"/>
                <w:sz w:val="18"/>
                <w:szCs w:val="18"/>
              </w:rPr>
              <w:t>M</w:t>
            </w: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82"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85" w:type="pct"/>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三维特效</w:t>
            </w:r>
          </w:p>
        </w:tc>
        <w:tc>
          <w:tcPr>
            <w:tcW w:w="255"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kern w:val="0"/>
                <w:sz w:val="18"/>
                <w:szCs w:val="18"/>
              </w:rPr>
              <w:t>M</w:t>
            </w: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82"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66" w:type="pct"/>
            <w:vAlign w:val="center"/>
          </w:tcPr>
          <w:p w:rsidR="00121CDA" w:rsidRPr="00E450F1" w:rsidRDefault="00121CDA">
            <w:pPr>
              <w:adjustRightInd w:val="0"/>
              <w:snapToGrid w:val="0"/>
              <w:spacing w:line="240" w:lineRule="exact"/>
              <w:jc w:val="center"/>
              <w:rPr>
                <w:rFonts w:eastAsia="仿宋_GB2312"/>
                <w:bCs/>
                <w:sz w:val="18"/>
                <w:szCs w:val="18"/>
              </w:rPr>
            </w:pPr>
          </w:p>
        </w:tc>
        <w:tc>
          <w:tcPr>
            <w:tcW w:w="285" w:type="pct"/>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游戏引擎设计</w:t>
            </w:r>
          </w:p>
        </w:tc>
        <w:tc>
          <w:tcPr>
            <w:tcW w:w="25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bCs/>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bCs/>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bCs/>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劳动实践</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入学教育、军训（含军事技能）</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毕业教育</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大学生体制健康测试</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第二课堂实践</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《创业基础》实践</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思想政治理论课综合实践</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《大学生心理健康教育》实践</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大学生就业指导</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动画专业（游戏设计方向）科研训练与课程论文</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综合写生课程教学实习</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艺术综合考察课程教学实习</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游戏概念设计实习</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游戏材质和节点技术</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游戏角色动画实习</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游戏关卡设计实习</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动画专业（游戏设计方向）综合实习</w:t>
            </w:r>
          </w:p>
        </w:tc>
        <w:tc>
          <w:tcPr>
            <w:tcW w:w="25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bCs/>
                <w:kern w:val="0"/>
                <w:sz w:val="18"/>
                <w:szCs w:val="18"/>
              </w:rPr>
              <w:t>H</w:t>
            </w:r>
          </w:p>
        </w:tc>
      </w:tr>
      <w:tr w:rsidR="00E450F1" w:rsidRPr="00E450F1">
        <w:trPr>
          <w:trHeight w:val="454"/>
          <w:jc w:val="center"/>
        </w:trPr>
        <w:tc>
          <w:tcPr>
            <w:tcW w:w="1784"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动画专业（游戏设计方向）毕业实习</w:t>
            </w:r>
            <w:r w:rsidRPr="00E450F1">
              <w:rPr>
                <w:rFonts w:eastAsia="仿宋_GB2312" w:hint="eastAsia"/>
                <w:bCs/>
                <w:sz w:val="18"/>
                <w:szCs w:val="18"/>
              </w:rPr>
              <w:t>（含</w:t>
            </w:r>
            <w:r w:rsidRPr="00E450F1">
              <w:rPr>
                <w:rFonts w:eastAsia="仿宋_GB2312"/>
                <w:bCs/>
                <w:sz w:val="18"/>
                <w:szCs w:val="18"/>
              </w:rPr>
              <w:t>劳动实践</w:t>
            </w:r>
            <w:r w:rsidRPr="00E450F1">
              <w:rPr>
                <w:rFonts w:eastAsia="仿宋_GB2312" w:hint="eastAsia"/>
                <w:bCs/>
                <w:sz w:val="18"/>
                <w:szCs w:val="18"/>
              </w:rPr>
              <w:t>）</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82"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L</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L</w:t>
            </w:r>
          </w:p>
        </w:tc>
      </w:tr>
      <w:tr w:rsidR="00E450F1" w:rsidRPr="00E450F1">
        <w:trPr>
          <w:trHeight w:val="454"/>
          <w:jc w:val="center"/>
        </w:trPr>
        <w:tc>
          <w:tcPr>
            <w:tcW w:w="1784" w:type="pct"/>
            <w:vAlign w:val="center"/>
          </w:tcPr>
          <w:p w:rsidR="00121CDA" w:rsidRPr="00E450F1" w:rsidRDefault="007F7EA1">
            <w:pPr>
              <w:widowControl/>
              <w:adjustRightInd w:val="0"/>
              <w:snapToGrid w:val="0"/>
              <w:spacing w:line="240" w:lineRule="exact"/>
              <w:jc w:val="left"/>
              <w:rPr>
                <w:rFonts w:eastAsia="仿宋_GB2312"/>
                <w:bCs/>
                <w:sz w:val="18"/>
                <w:szCs w:val="18"/>
              </w:rPr>
            </w:pPr>
            <w:r w:rsidRPr="00E450F1">
              <w:rPr>
                <w:rFonts w:eastAsia="仿宋_GB2312"/>
                <w:bCs/>
                <w:sz w:val="18"/>
                <w:szCs w:val="18"/>
              </w:rPr>
              <w:t>动画专业（游戏设计方向）毕业论文（设计）</w:t>
            </w:r>
          </w:p>
        </w:tc>
        <w:tc>
          <w:tcPr>
            <w:tcW w:w="255"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82"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H</w:t>
            </w:r>
          </w:p>
        </w:tc>
        <w:tc>
          <w:tcPr>
            <w:tcW w:w="266" w:type="pct"/>
            <w:vAlign w:val="center"/>
          </w:tcPr>
          <w:p w:rsidR="00121CDA" w:rsidRPr="00E450F1" w:rsidRDefault="00121CDA">
            <w:pPr>
              <w:widowControl/>
              <w:adjustRightInd w:val="0"/>
              <w:snapToGrid w:val="0"/>
              <w:spacing w:line="240" w:lineRule="exact"/>
              <w:jc w:val="center"/>
              <w:rPr>
                <w:rFonts w:eastAsia="仿宋_GB2312"/>
                <w:kern w:val="0"/>
                <w:sz w:val="18"/>
                <w:szCs w:val="18"/>
              </w:rPr>
            </w:pPr>
          </w:p>
        </w:tc>
        <w:tc>
          <w:tcPr>
            <w:tcW w:w="266"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M</w:t>
            </w:r>
          </w:p>
        </w:tc>
        <w:tc>
          <w:tcPr>
            <w:tcW w:w="285" w:type="pct"/>
            <w:vAlign w:val="center"/>
          </w:tcPr>
          <w:p w:rsidR="00121CDA" w:rsidRPr="00E450F1" w:rsidRDefault="007F7EA1">
            <w:pPr>
              <w:widowControl/>
              <w:adjustRightInd w:val="0"/>
              <w:snapToGrid w:val="0"/>
              <w:spacing w:line="240" w:lineRule="exact"/>
              <w:jc w:val="center"/>
              <w:rPr>
                <w:rFonts w:eastAsia="仿宋_GB2312"/>
                <w:kern w:val="0"/>
                <w:sz w:val="18"/>
                <w:szCs w:val="18"/>
              </w:rPr>
            </w:pPr>
            <w:r w:rsidRPr="00E450F1">
              <w:rPr>
                <w:rFonts w:eastAsia="仿宋_GB2312"/>
                <w:kern w:val="0"/>
                <w:sz w:val="18"/>
                <w:szCs w:val="18"/>
              </w:rPr>
              <w:t>L</w:t>
            </w:r>
          </w:p>
        </w:tc>
      </w:tr>
    </w:tbl>
    <w:p w:rsidR="00121CDA" w:rsidRPr="00E450F1" w:rsidRDefault="00121CDA">
      <w:pPr>
        <w:adjustRightInd w:val="0"/>
        <w:spacing w:line="600" w:lineRule="exact"/>
        <w:ind w:firstLineChars="200" w:firstLine="560"/>
        <w:rPr>
          <w:rFonts w:eastAsia="黑体"/>
          <w:bCs/>
          <w:sz w:val="28"/>
          <w:szCs w:val="28"/>
        </w:rPr>
      </w:pPr>
    </w:p>
    <w:p w:rsidR="00121CDA" w:rsidRPr="00E450F1" w:rsidRDefault="007F7EA1">
      <w:pPr>
        <w:adjustRightInd w:val="0"/>
        <w:spacing w:line="600" w:lineRule="exact"/>
        <w:ind w:firstLineChars="200" w:firstLine="560"/>
        <w:rPr>
          <w:rFonts w:eastAsia="黑体"/>
          <w:bCs/>
          <w:sz w:val="28"/>
          <w:szCs w:val="28"/>
        </w:rPr>
      </w:pPr>
      <w:r w:rsidRPr="00E450F1">
        <w:rPr>
          <w:rFonts w:eastAsia="黑体"/>
          <w:bCs/>
          <w:sz w:val="28"/>
          <w:szCs w:val="28"/>
        </w:rPr>
        <w:lastRenderedPageBreak/>
        <w:t>四、课程设置</w:t>
      </w:r>
    </w:p>
    <w:p w:rsidR="00121CDA" w:rsidRPr="00E450F1" w:rsidRDefault="007F7EA1">
      <w:pPr>
        <w:adjustRightInd w:val="0"/>
        <w:spacing w:line="520" w:lineRule="exact"/>
        <w:ind w:firstLineChars="200" w:firstLine="482"/>
        <w:outlineLvl w:val="0"/>
        <w:rPr>
          <w:rFonts w:eastAsia="楷体_GB2312"/>
          <w:b/>
          <w:sz w:val="24"/>
        </w:rPr>
      </w:pPr>
      <w:r w:rsidRPr="00E450F1">
        <w:rPr>
          <w:rFonts w:eastAsia="楷体_GB2312"/>
          <w:b/>
          <w:sz w:val="24"/>
        </w:rPr>
        <w:t>（一）主干学科</w:t>
      </w:r>
    </w:p>
    <w:p w:rsidR="00121CDA" w:rsidRPr="00E450F1" w:rsidRDefault="007F7EA1">
      <w:pPr>
        <w:adjustRightInd w:val="0"/>
        <w:spacing w:line="520" w:lineRule="exact"/>
        <w:ind w:firstLineChars="200" w:firstLine="480"/>
        <w:rPr>
          <w:rFonts w:eastAsia="仿宋_GB2312"/>
          <w:kern w:val="0"/>
          <w:sz w:val="24"/>
        </w:rPr>
      </w:pPr>
      <w:r w:rsidRPr="00E450F1">
        <w:rPr>
          <w:rFonts w:eastAsia="仿宋_GB2312"/>
          <w:sz w:val="24"/>
        </w:rPr>
        <w:t>本专业主要涉及艺术学学科门类，涉及到的主干学科有</w:t>
      </w:r>
      <w:r w:rsidRPr="00E450F1">
        <w:rPr>
          <w:rFonts w:eastAsia="仿宋_GB2312" w:hint="eastAsia"/>
          <w:sz w:val="24"/>
        </w:rPr>
        <w:t>电影学、戏剧学、美术学、设计学、艺术学理论</w:t>
      </w:r>
      <w:r w:rsidRPr="00E450F1">
        <w:rPr>
          <w:rFonts w:eastAsia="仿宋_GB2312"/>
          <w:sz w:val="24"/>
        </w:rPr>
        <w:t>等学科密切相关。</w:t>
      </w:r>
    </w:p>
    <w:p w:rsidR="00121CDA" w:rsidRPr="00E450F1" w:rsidRDefault="007F7EA1">
      <w:pPr>
        <w:adjustRightInd w:val="0"/>
        <w:spacing w:line="520" w:lineRule="exact"/>
        <w:ind w:firstLineChars="200" w:firstLine="482"/>
        <w:outlineLvl w:val="0"/>
        <w:rPr>
          <w:rFonts w:eastAsia="楷体_GB2312"/>
          <w:b/>
          <w:sz w:val="24"/>
        </w:rPr>
      </w:pPr>
      <w:r w:rsidRPr="00E450F1">
        <w:rPr>
          <w:rFonts w:eastAsia="楷体_GB2312"/>
          <w:b/>
          <w:sz w:val="24"/>
        </w:rPr>
        <w:t>（二）核心课程及主要实践性教学环节</w:t>
      </w:r>
    </w:p>
    <w:p w:rsidR="00121CDA" w:rsidRPr="00E450F1" w:rsidRDefault="007F7EA1">
      <w:pPr>
        <w:adjustRightInd w:val="0"/>
        <w:spacing w:line="520" w:lineRule="exact"/>
        <w:ind w:firstLineChars="200" w:firstLine="480"/>
        <w:rPr>
          <w:rFonts w:eastAsia="仿宋_GB2312"/>
          <w:sz w:val="24"/>
        </w:rPr>
      </w:pPr>
      <w:r w:rsidRPr="00E450F1">
        <w:rPr>
          <w:rFonts w:eastAsia="仿宋_GB2312"/>
          <w:sz w:val="24"/>
        </w:rPr>
        <w:t>核心课程：三维造型、动画运动规律、游戏材质和节点技术、游戏关卡设计、游戏角色动画、影视特效、动画概念设计、游戏引擎设计。</w:t>
      </w:r>
    </w:p>
    <w:p w:rsidR="00121CDA" w:rsidRPr="00E450F1" w:rsidRDefault="007F7EA1">
      <w:pPr>
        <w:adjustRightInd w:val="0"/>
        <w:spacing w:line="520" w:lineRule="exact"/>
        <w:ind w:firstLineChars="200" w:firstLine="480"/>
        <w:rPr>
          <w:rFonts w:eastAsia="仿宋_GB2312"/>
          <w:sz w:val="24"/>
        </w:rPr>
      </w:pPr>
      <w:r w:rsidRPr="00E450F1">
        <w:rPr>
          <w:rFonts w:eastAsia="仿宋_GB2312"/>
          <w:sz w:val="24"/>
        </w:rPr>
        <w:t>主要实践性教学环节：综合写生、动画</w:t>
      </w:r>
      <w:r w:rsidRPr="00E450F1">
        <w:rPr>
          <w:rFonts w:eastAsia="仿宋_GB2312"/>
          <w:sz w:val="24"/>
        </w:rPr>
        <w:t>(</w:t>
      </w:r>
      <w:r w:rsidRPr="00E450F1">
        <w:rPr>
          <w:rFonts w:eastAsia="仿宋_GB2312"/>
          <w:sz w:val="24"/>
        </w:rPr>
        <w:t>游戏设计方向</w:t>
      </w:r>
      <w:r w:rsidRPr="00E450F1">
        <w:rPr>
          <w:rFonts w:eastAsia="仿宋_GB2312"/>
          <w:sz w:val="24"/>
        </w:rPr>
        <w:t>)</w:t>
      </w:r>
      <w:r w:rsidRPr="00E450F1">
        <w:rPr>
          <w:rFonts w:eastAsia="仿宋_GB2312"/>
          <w:sz w:val="24"/>
        </w:rPr>
        <w:t>专业考察、动画</w:t>
      </w:r>
      <w:r w:rsidRPr="00E450F1">
        <w:rPr>
          <w:rFonts w:eastAsia="仿宋_GB2312"/>
          <w:sz w:val="24"/>
        </w:rPr>
        <w:t>(</w:t>
      </w:r>
      <w:r w:rsidRPr="00E450F1">
        <w:rPr>
          <w:rFonts w:eastAsia="仿宋_GB2312"/>
          <w:sz w:val="24"/>
        </w:rPr>
        <w:t>游戏设计方向</w:t>
      </w:r>
      <w:r w:rsidRPr="00E450F1">
        <w:rPr>
          <w:rFonts w:eastAsia="仿宋_GB2312"/>
          <w:sz w:val="24"/>
        </w:rPr>
        <w:t>)</w:t>
      </w:r>
      <w:r w:rsidRPr="00E450F1">
        <w:rPr>
          <w:rFonts w:eastAsia="仿宋_GB2312"/>
          <w:sz w:val="24"/>
        </w:rPr>
        <w:t>专业综合实习等展开产学联合实践教学，积极完善实训教学体系，加强大学生创新创业能力培养，扩大覆盖面，促进项目落地转化。</w:t>
      </w:r>
    </w:p>
    <w:p w:rsidR="00121CDA" w:rsidRPr="00E450F1" w:rsidRDefault="007F7EA1">
      <w:pPr>
        <w:numPr>
          <w:ilvl w:val="0"/>
          <w:numId w:val="1"/>
        </w:numPr>
        <w:adjustRightInd w:val="0"/>
        <w:spacing w:line="520" w:lineRule="exact"/>
        <w:ind w:firstLine="562"/>
        <w:outlineLvl w:val="0"/>
        <w:rPr>
          <w:rFonts w:eastAsia="楷体_GB2312"/>
          <w:b/>
          <w:sz w:val="28"/>
          <w:szCs w:val="28"/>
        </w:rPr>
      </w:pPr>
      <w:r w:rsidRPr="00E450F1">
        <w:rPr>
          <w:rFonts w:eastAsia="楷体_GB2312"/>
          <w:b/>
          <w:sz w:val="24"/>
        </w:rPr>
        <w:t>课程体系及所占比例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591"/>
        <w:gridCol w:w="1653"/>
        <w:gridCol w:w="861"/>
        <w:gridCol w:w="2958"/>
        <w:gridCol w:w="1799"/>
      </w:tblGrid>
      <w:tr w:rsidR="00E450F1" w:rsidRPr="00E450F1">
        <w:trPr>
          <w:cantSplit/>
          <w:trHeight w:val="454"/>
          <w:jc w:val="center"/>
        </w:trPr>
        <w:tc>
          <w:tcPr>
            <w:tcW w:w="2485" w:type="pct"/>
            <w:gridSpan w:val="4"/>
            <w:vAlign w:val="center"/>
          </w:tcPr>
          <w:p w:rsidR="00121CDA" w:rsidRPr="00E450F1" w:rsidRDefault="007F7EA1">
            <w:pPr>
              <w:adjustRightInd w:val="0"/>
              <w:snapToGrid w:val="0"/>
              <w:jc w:val="center"/>
              <w:textAlignment w:val="center"/>
              <w:rPr>
                <w:rFonts w:eastAsia="仿宋_GB2312"/>
                <w:b/>
                <w:szCs w:val="21"/>
              </w:rPr>
            </w:pPr>
            <w:r w:rsidRPr="00E450F1">
              <w:rPr>
                <w:rFonts w:eastAsia="仿宋_GB2312"/>
                <w:b/>
                <w:szCs w:val="21"/>
              </w:rPr>
              <w:t>课程设置及学分分配</w:t>
            </w:r>
          </w:p>
        </w:tc>
        <w:tc>
          <w:tcPr>
            <w:tcW w:w="1564" w:type="pct"/>
            <w:vAlign w:val="center"/>
          </w:tcPr>
          <w:p w:rsidR="00121CDA" w:rsidRPr="00E450F1" w:rsidRDefault="007F7EA1">
            <w:pPr>
              <w:adjustRightInd w:val="0"/>
              <w:snapToGrid w:val="0"/>
              <w:jc w:val="center"/>
              <w:textAlignment w:val="center"/>
              <w:rPr>
                <w:rFonts w:eastAsia="仿宋_GB2312"/>
                <w:b/>
                <w:szCs w:val="21"/>
              </w:rPr>
            </w:pPr>
            <w:r w:rsidRPr="00E450F1">
              <w:rPr>
                <w:rFonts w:eastAsia="仿宋_GB2312"/>
                <w:b/>
                <w:szCs w:val="21"/>
              </w:rPr>
              <w:t>占课内教学学分比例</w:t>
            </w:r>
          </w:p>
        </w:tc>
        <w:tc>
          <w:tcPr>
            <w:tcW w:w="951" w:type="pct"/>
            <w:vAlign w:val="center"/>
          </w:tcPr>
          <w:p w:rsidR="00121CDA" w:rsidRPr="00E450F1" w:rsidRDefault="007F7EA1">
            <w:pPr>
              <w:adjustRightInd w:val="0"/>
              <w:snapToGrid w:val="0"/>
              <w:jc w:val="center"/>
              <w:textAlignment w:val="center"/>
              <w:rPr>
                <w:rFonts w:eastAsia="仿宋_GB2312"/>
                <w:b/>
                <w:szCs w:val="21"/>
              </w:rPr>
            </w:pPr>
            <w:r w:rsidRPr="00E450F1">
              <w:rPr>
                <w:rFonts w:eastAsia="仿宋_GB2312"/>
                <w:b/>
                <w:szCs w:val="21"/>
              </w:rPr>
              <w:t>占总学分比例</w:t>
            </w:r>
          </w:p>
        </w:tc>
      </w:tr>
      <w:tr w:rsidR="00E450F1" w:rsidRPr="00E450F1">
        <w:trPr>
          <w:cantSplit/>
          <w:trHeight w:val="454"/>
          <w:jc w:val="center"/>
        </w:trPr>
        <w:tc>
          <w:tcPr>
            <w:tcW w:w="315" w:type="pct"/>
            <w:vMerge w:val="restart"/>
            <w:textDirection w:val="tbRlV"/>
            <w:vAlign w:val="center"/>
          </w:tcPr>
          <w:p w:rsidR="00121CDA" w:rsidRPr="00E450F1" w:rsidRDefault="007F7EA1">
            <w:pPr>
              <w:adjustRightInd w:val="0"/>
              <w:snapToGrid w:val="0"/>
              <w:ind w:left="113" w:right="113"/>
              <w:jc w:val="center"/>
              <w:textAlignment w:val="center"/>
              <w:rPr>
                <w:rFonts w:eastAsia="仿宋_GB2312"/>
                <w:szCs w:val="21"/>
              </w:rPr>
            </w:pPr>
            <w:r w:rsidRPr="00E450F1">
              <w:rPr>
                <w:rFonts w:eastAsia="仿宋_GB2312"/>
                <w:szCs w:val="21"/>
              </w:rPr>
              <w:t>课内教学</w:t>
            </w:r>
          </w:p>
        </w:tc>
        <w:tc>
          <w:tcPr>
            <w:tcW w:w="841" w:type="pct"/>
            <w:vMerge w:val="restar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必修课</w:t>
            </w:r>
          </w:p>
          <w:p w:rsidR="00121CDA" w:rsidRPr="00E450F1" w:rsidRDefault="007F7EA1">
            <w:pPr>
              <w:adjustRightInd w:val="0"/>
              <w:snapToGrid w:val="0"/>
              <w:jc w:val="center"/>
              <w:textAlignment w:val="center"/>
              <w:rPr>
                <w:rFonts w:eastAsia="仿宋_GB2312"/>
                <w:szCs w:val="21"/>
              </w:rPr>
            </w:pPr>
            <w:r w:rsidRPr="00E450F1">
              <w:rPr>
                <w:rFonts w:eastAsia="仿宋_GB2312"/>
                <w:szCs w:val="21"/>
              </w:rPr>
              <w:t>（</w:t>
            </w:r>
            <w:r w:rsidRPr="00E450F1">
              <w:rPr>
                <w:rFonts w:eastAsia="仿宋_GB2312"/>
                <w:szCs w:val="21"/>
              </w:rPr>
              <w:t>89</w:t>
            </w:r>
            <w:r w:rsidRPr="00E450F1">
              <w:rPr>
                <w:rFonts w:eastAsia="仿宋_GB2312"/>
                <w:szCs w:val="21"/>
              </w:rPr>
              <w:t>学分）</w:t>
            </w:r>
          </w:p>
        </w:tc>
        <w:tc>
          <w:tcPr>
            <w:tcW w:w="874" w:type="pc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通识课程</w:t>
            </w:r>
          </w:p>
        </w:tc>
        <w:tc>
          <w:tcPr>
            <w:tcW w:w="455" w:type="pct"/>
            <w:vAlign w:val="center"/>
          </w:tcPr>
          <w:p w:rsidR="00121CDA" w:rsidRPr="00E450F1" w:rsidRDefault="00FB52FF">
            <w:pPr>
              <w:adjustRightInd w:val="0"/>
              <w:snapToGrid w:val="0"/>
              <w:jc w:val="center"/>
              <w:textAlignment w:val="center"/>
              <w:rPr>
                <w:rFonts w:eastAsia="仿宋_GB2312"/>
                <w:szCs w:val="21"/>
              </w:rPr>
            </w:pPr>
            <w:r>
              <w:rPr>
                <w:rFonts w:eastAsia="仿宋_GB2312"/>
                <w:szCs w:val="21"/>
              </w:rPr>
              <w:t>32.5</w:t>
            </w:r>
          </w:p>
        </w:tc>
        <w:tc>
          <w:tcPr>
            <w:tcW w:w="1564" w:type="pc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25.61%</w:t>
            </w:r>
          </w:p>
        </w:tc>
        <w:tc>
          <w:tcPr>
            <w:tcW w:w="951" w:type="pct"/>
            <w:vMerge w:val="restar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54.94%</w:t>
            </w:r>
          </w:p>
        </w:tc>
      </w:tr>
      <w:tr w:rsidR="00E450F1" w:rsidRPr="00E450F1">
        <w:trPr>
          <w:cantSplit/>
          <w:trHeight w:val="454"/>
          <w:jc w:val="center"/>
        </w:trPr>
        <w:tc>
          <w:tcPr>
            <w:tcW w:w="315" w:type="pct"/>
            <w:vMerge/>
            <w:vAlign w:val="center"/>
          </w:tcPr>
          <w:p w:rsidR="00121CDA" w:rsidRPr="00E450F1" w:rsidRDefault="00121CDA">
            <w:pPr>
              <w:adjustRightInd w:val="0"/>
              <w:snapToGrid w:val="0"/>
              <w:jc w:val="center"/>
              <w:textAlignment w:val="center"/>
              <w:rPr>
                <w:rFonts w:eastAsia="仿宋_GB2312"/>
                <w:szCs w:val="21"/>
              </w:rPr>
            </w:pPr>
          </w:p>
        </w:tc>
        <w:tc>
          <w:tcPr>
            <w:tcW w:w="841" w:type="pct"/>
            <w:vMerge/>
            <w:vAlign w:val="center"/>
          </w:tcPr>
          <w:p w:rsidR="00121CDA" w:rsidRPr="00E450F1" w:rsidRDefault="00121CDA">
            <w:pPr>
              <w:adjustRightInd w:val="0"/>
              <w:snapToGrid w:val="0"/>
              <w:jc w:val="center"/>
              <w:textAlignment w:val="center"/>
              <w:rPr>
                <w:rFonts w:eastAsia="仿宋_GB2312"/>
                <w:szCs w:val="21"/>
              </w:rPr>
            </w:pPr>
          </w:p>
        </w:tc>
        <w:tc>
          <w:tcPr>
            <w:tcW w:w="874" w:type="pc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学科（专业）基础课程</w:t>
            </w:r>
          </w:p>
        </w:tc>
        <w:tc>
          <w:tcPr>
            <w:tcW w:w="455" w:type="pc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24.5</w:t>
            </w:r>
          </w:p>
        </w:tc>
        <w:tc>
          <w:tcPr>
            <w:tcW w:w="1564" w:type="pc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19.92%</w:t>
            </w:r>
          </w:p>
        </w:tc>
        <w:tc>
          <w:tcPr>
            <w:tcW w:w="951" w:type="pct"/>
            <w:vMerge/>
            <w:vAlign w:val="center"/>
          </w:tcPr>
          <w:p w:rsidR="00121CDA" w:rsidRPr="00E450F1" w:rsidRDefault="00121CDA">
            <w:pPr>
              <w:adjustRightInd w:val="0"/>
              <w:snapToGrid w:val="0"/>
              <w:jc w:val="center"/>
              <w:textAlignment w:val="center"/>
              <w:rPr>
                <w:rFonts w:eastAsia="仿宋_GB2312"/>
                <w:szCs w:val="21"/>
              </w:rPr>
            </w:pPr>
          </w:p>
        </w:tc>
      </w:tr>
      <w:tr w:rsidR="00E450F1" w:rsidRPr="00E450F1">
        <w:trPr>
          <w:cantSplit/>
          <w:trHeight w:val="454"/>
          <w:jc w:val="center"/>
        </w:trPr>
        <w:tc>
          <w:tcPr>
            <w:tcW w:w="315" w:type="pct"/>
            <w:vMerge/>
            <w:vAlign w:val="center"/>
          </w:tcPr>
          <w:p w:rsidR="00121CDA" w:rsidRPr="00E450F1" w:rsidRDefault="00121CDA">
            <w:pPr>
              <w:adjustRightInd w:val="0"/>
              <w:snapToGrid w:val="0"/>
              <w:jc w:val="center"/>
              <w:textAlignment w:val="center"/>
              <w:rPr>
                <w:rFonts w:eastAsia="仿宋_GB2312"/>
                <w:szCs w:val="21"/>
              </w:rPr>
            </w:pPr>
          </w:p>
        </w:tc>
        <w:tc>
          <w:tcPr>
            <w:tcW w:w="841" w:type="pct"/>
            <w:vMerge/>
            <w:vAlign w:val="center"/>
          </w:tcPr>
          <w:p w:rsidR="00121CDA" w:rsidRPr="00E450F1" w:rsidRDefault="00121CDA">
            <w:pPr>
              <w:adjustRightInd w:val="0"/>
              <w:snapToGrid w:val="0"/>
              <w:jc w:val="center"/>
              <w:textAlignment w:val="center"/>
              <w:rPr>
                <w:rFonts w:eastAsia="仿宋_GB2312"/>
                <w:szCs w:val="21"/>
              </w:rPr>
            </w:pPr>
          </w:p>
        </w:tc>
        <w:tc>
          <w:tcPr>
            <w:tcW w:w="874" w:type="pc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专业课程</w:t>
            </w:r>
          </w:p>
        </w:tc>
        <w:tc>
          <w:tcPr>
            <w:tcW w:w="455" w:type="pc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33</w:t>
            </w:r>
          </w:p>
        </w:tc>
        <w:tc>
          <w:tcPr>
            <w:tcW w:w="1564" w:type="pc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26.83%</w:t>
            </w:r>
          </w:p>
        </w:tc>
        <w:tc>
          <w:tcPr>
            <w:tcW w:w="951" w:type="pct"/>
            <w:vMerge/>
            <w:vAlign w:val="center"/>
          </w:tcPr>
          <w:p w:rsidR="00121CDA" w:rsidRPr="00E450F1" w:rsidRDefault="00121CDA">
            <w:pPr>
              <w:adjustRightInd w:val="0"/>
              <w:snapToGrid w:val="0"/>
              <w:jc w:val="center"/>
              <w:textAlignment w:val="center"/>
              <w:rPr>
                <w:rFonts w:eastAsia="仿宋_GB2312"/>
                <w:szCs w:val="21"/>
              </w:rPr>
            </w:pPr>
          </w:p>
        </w:tc>
      </w:tr>
      <w:tr w:rsidR="00E450F1" w:rsidRPr="00E450F1">
        <w:trPr>
          <w:cantSplit/>
          <w:trHeight w:val="454"/>
          <w:jc w:val="center"/>
        </w:trPr>
        <w:tc>
          <w:tcPr>
            <w:tcW w:w="315" w:type="pct"/>
            <w:vMerge/>
            <w:vAlign w:val="center"/>
          </w:tcPr>
          <w:p w:rsidR="00121CDA" w:rsidRPr="00E450F1" w:rsidRDefault="00121CDA">
            <w:pPr>
              <w:adjustRightInd w:val="0"/>
              <w:snapToGrid w:val="0"/>
              <w:jc w:val="center"/>
              <w:textAlignment w:val="center"/>
              <w:rPr>
                <w:rFonts w:eastAsia="仿宋_GB2312"/>
                <w:szCs w:val="21"/>
              </w:rPr>
            </w:pPr>
          </w:p>
        </w:tc>
        <w:tc>
          <w:tcPr>
            <w:tcW w:w="841" w:type="pct"/>
            <w:vMerge w:val="restart"/>
            <w:vAlign w:val="center"/>
          </w:tcPr>
          <w:p w:rsidR="00121CDA" w:rsidRPr="00E450F1" w:rsidRDefault="007F7EA1">
            <w:pPr>
              <w:snapToGrid w:val="0"/>
              <w:jc w:val="center"/>
              <w:textAlignment w:val="center"/>
              <w:rPr>
                <w:rStyle w:val="NormalCharacter"/>
                <w:rFonts w:eastAsia="仿宋_GB2312"/>
                <w:szCs w:val="21"/>
              </w:rPr>
            </w:pPr>
            <w:r w:rsidRPr="00E450F1">
              <w:rPr>
                <w:rStyle w:val="NormalCharacter"/>
                <w:rFonts w:eastAsia="仿宋_GB2312"/>
                <w:szCs w:val="21"/>
              </w:rPr>
              <w:t>选修课</w:t>
            </w:r>
          </w:p>
          <w:p w:rsidR="00121CDA" w:rsidRPr="00E450F1" w:rsidRDefault="007F7EA1">
            <w:pPr>
              <w:snapToGrid w:val="0"/>
              <w:jc w:val="center"/>
              <w:textAlignment w:val="center"/>
              <w:rPr>
                <w:rFonts w:eastAsia="仿宋_GB2312"/>
                <w:szCs w:val="21"/>
              </w:rPr>
            </w:pPr>
            <w:r w:rsidRPr="00E450F1">
              <w:rPr>
                <w:rStyle w:val="NormalCharacter"/>
                <w:rFonts w:eastAsia="仿宋_GB2312"/>
                <w:szCs w:val="21"/>
              </w:rPr>
              <w:t>（</w:t>
            </w:r>
            <w:r w:rsidRPr="00E450F1">
              <w:rPr>
                <w:rStyle w:val="NormalCharacter"/>
                <w:rFonts w:eastAsia="仿宋_GB2312"/>
                <w:szCs w:val="21"/>
              </w:rPr>
              <w:t>34</w:t>
            </w:r>
            <w:r w:rsidRPr="00E450F1">
              <w:rPr>
                <w:rStyle w:val="NormalCharacter"/>
                <w:rFonts w:eastAsia="仿宋_GB2312"/>
                <w:szCs w:val="21"/>
              </w:rPr>
              <w:t>学分）</w:t>
            </w:r>
          </w:p>
        </w:tc>
        <w:tc>
          <w:tcPr>
            <w:tcW w:w="874" w:type="pct"/>
            <w:vAlign w:val="center"/>
          </w:tcPr>
          <w:p w:rsidR="00121CDA" w:rsidRPr="00E450F1" w:rsidRDefault="007F7EA1">
            <w:pPr>
              <w:snapToGrid w:val="0"/>
              <w:jc w:val="center"/>
              <w:textAlignment w:val="center"/>
              <w:rPr>
                <w:rFonts w:eastAsia="仿宋_GB2312"/>
                <w:szCs w:val="21"/>
              </w:rPr>
            </w:pPr>
            <w:r w:rsidRPr="00E450F1">
              <w:rPr>
                <w:rStyle w:val="NormalCharacter"/>
                <w:rFonts w:eastAsia="仿宋_GB2312"/>
                <w:szCs w:val="21"/>
              </w:rPr>
              <w:t>通识选修课程</w:t>
            </w:r>
          </w:p>
        </w:tc>
        <w:tc>
          <w:tcPr>
            <w:tcW w:w="455" w:type="pct"/>
            <w:vAlign w:val="center"/>
          </w:tcPr>
          <w:p w:rsidR="00121CDA" w:rsidRPr="00E450F1" w:rsidRDefault="007F7EA1">
            <w:pPr>
              <w:snapToGrid w:val="0"/>
              <w:jc w:val="center"/>
              <w:textAlignment w:val="center"/>
              <w:rPr>
                <w:rFonts w:eastAsia="仿宋_GB2312"/>
                <w:szCs w:val="21"/>
              </w:rPr>
            </w:pPr>
            <w:r w:rsidRPr="00E450F1">
              <w:rPr>
                <w:rStyle w:val="NormalCharacter"/>
                <w:rFonts w:eastAsia="仿宋_GB2312"/>
                <w:szCs w:val="21"/>
              </w:rPr>
              <w:t>12</w:t>
            </w:r>
          </w:p>
        </w:tc>
        <w:tc>
          <w:tcPr>
            <w:tcW w:w="1564" w:type="pc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9.76%</w:t>
            </w:r>
          </w:p>
        </w:tc>
        <w:tc>
          <w:tcPr>
            <w:tcW w:w="951" w:type="pct"/>
            <w:vMerge w:val="restart"/>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20.99%</w:t>
            </w:r>
          </w:p>
        </w:tc>
      </w:tr>
      <w:tr w:rsidR="00E450F1" w:rsidRPr="00E450F1">
        <w:trPr>
          <w:cantSplit/>
          <w:trHeight w:val="454"/>
          <w:jc w:val="center"/>
        </w:trPr>
        <w:tc>
          <w:tcPr>
            <w:tcW w:w="315" w:type="pct"/>
            <w:vMerge/>
            <w:vAlign w:val="center"/>
          </w:tcPr>
          <w:p w:rsidR="00121CDA" w:rsidRPr="00E450F1" w:rsidRDefault="00121CDA">
            <w:pPr>
              <w:adjustRightInd w:val="0"/>
              <w:snapToGrid w:val="0"/>
              <w:jc w:val="center"/>
              <w:textAlignment w:val="center"/>
              <w:rPr>
                <w:rFonts w:eastAsia="仿宋_GB2312"/>
                <w:szCs w:val="21"/>
              </w:rPr>
            </w:pPr>
          </w:p>
        </w:tc>
        <w:tc>
          <w:tcPr>
            <w:tcW w:w="841" w:type="pct"/>
            <w:vMerge/>
            <w:vAlign w:val="center"/>
          </w:tcPr>
          <w:p w:rsidR="00121CDA" w:rsidRPr="00E450F1" w:rsidRDefault="00121CDA">
            <w:pPr>
              <w:snapToGrid w:val="0"/>
              <w:jc w:val="center"/>
              <w:textAlignment w:val="center"/>
              <w:rPr>
                <w:rFonts w:eastAsia="仿宋_GB2312"/>
                <w:szCs w:val="21"/>
              </w:rPr>
            </w:pPr>
          </w:p>
        </w:tc>
        <w:tc>
          <w:tcPr>
            <w:tcW w:w="874" w:type="pct"/>
            <w:vAlign w:val="center"/>
          </w:tcPr>
          <w:p w:rsidR="00121CDA" w:rsidRPr="00E450F1" w:rsidRDefault="007F7EA1">
            <w:pPr>
              <w:snapToGrid w:val="0"/>
              <w:jc w:val="center"/>
              <w:textAlignment w:val="center"/>
              <w:rPr>
                <w:rFonts w:eastAsia="仿宋_GB2312"/>
                <w:szCs w:val="21"/>
              </w:rPr>
            </w:pPr>
            <w:r w:rsidRPr="00E450F1">
              <w:rPr>
                <w:rStyle w:val="NormalCharacter"/>
                <w:rFonts w:eastAsia="仿宋_GB2312"/>
                <w:szCs w:val="21"/>
              </w:rPr>
              <w:t>专业拓展课程</w:t>
            </w:r>
          </w:p>
        </w:tc>
        <w:tc>
          <w:tcPr>
            <w:tcW w:w="455" w:type="pct"/>
            <w:vAlign w:val="center"/>
          </w:tcPr>
          <w:p w:rsidR="00121CDA" w:rsidRPr="00E450F1" w:rsidRDefault="007F7EA1">
            <w:pPr>
              <w:snapToGrid w:val="0"/>
              <w:jc w:val="center"/>
              <w:textAlignment w:val="center"/>
              <w:rPr>
                <w:rFonts w:eastAsia="仿宋_GB2312"/>
                <w:szCs w:val="21"/>
              </w:rPr>
            </w:pPr>
            <w:r w:rsidRPr="00E450F1">
              <w:rPr>
                <w:rStyle w:val="NormalCharacter"/>
                <w:rFonts w:eastAsia="仿宋_GB2312"/>
                <w:szCs w:val="21"/>
              </w:rPr>
              <w:t>22</w:t>
            </w:r>
          </w:p>
        </w:tc>
        <w:tc>
          <w:tcPr>
            <w:tcW w:w="1564" w:type="pct"/>
            <w:vAlign w:val="center"/>
          </w:tcPr>
          <w:p w:rsidR="00121CDA" w:rsidRPr="00E450F1" w:rsidRDefault="007F7EA1">
            <w:pPr>
              <w:adjustRightInd w:val="0"/>
              <w:snapToGrid w:val="0"/>
              <w:jc w:val="center"/>
              <w:textAlignment w:val="center"/>
              <w:rPr>
                <w:sz w:val="18"/>
                <w:szCs w:val="18"/>
              </w:rPr>
            </w:pPr>
            <w:r w:rsidRPr="00E450F1">
              <w:rPr>
                <w:rFonts w:eastAsia="仿宋_GB2312"/>
                <w:szCs w:val="21"/>
              </w:rPr>
              <w:t>16.26%</w:t>
            </w:r>
          </w:p>
        </w:tc>
        <w:tc>
          <w:tcPr>
            <w:tcW w:w="951" w:type="pct"/>
            <w:vMerge/>
            <w:vAlign w:val="center"/>
          </w:tcPr>
          <w:p w:rsidR="00121CDA" w:rsidRPr="00E450F1" w:rsidRDefault="00121CDA">
            <w:pPr>
              <w:adjustRightInd w:val="0"/>
              <w:snapToGrid w:val="0"/>
              <w:jc w:val="center"/>
              <w:textAlignment w:val="center"/>
              <w:rPr>
                <w:rFonts w:eastAsia="仿宋_GB2312"/>
                <w:szCs w:val="21"/>
              </w:rPr>
            </w:pPr>
          </w:p>
        </w:tc>
      </w:tr>
      <w:tr w:rsidR="00E450F1" w:rsidRPr="00E450F1">
        <w:trPr>
          <w:cantSplit/>
          <w:trHeight w:val="454"/>
          <w:jc w:val="center"/>
        </w:trPr>
        <w:tc>
          <w:tcPr>
            <w:tcW w:w="2030" w:type="pct"/>
            <w:gridSpan w:val="3"/>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实践教学</w:t>
            </w:r>
          </w:p>
        </w:tc>
        <w:tc>
          <w:tcPr>
            <w:tcW w:w="455" w:type="pct"/>
            <w:vAlign w:val="center"/>
          </w:tcPr>
          <w:p w:rsidR="00121CDA" w:rsidRPr="00E450F1" w:rsidRDefault="007F7EA1">
            <w:pPr>
              <w:snapToGrid w:val="0"/>
              <w:jc w:val="center"/>
              <w:textAlignment w:val="center"/>
              <w:rPr>
                <w:rFonts w:eastAsia="仿宋_GB2312"/>
                <w:szCs w:val="21"/>
              </w:rPr>
            </w:pPr>
            <w:r w:rsidRPr="00E450F1">
              <w:rPr>
                <w:rStyle w:val="NormalCharacter"/>
                <w:rFonts w:eastAsia="仿宋_GB2312"/>
                <w:szCs w:val="21"/>
              </w:rPr>
              <w:t>39</w:t>
            </w:r>
          </w:p>
        </w:tc>
        <w:tc>
          <w:tcPr>
            <w:tcW w:w="2515" w:type="pct"/>
            <w:gridSpan w:val="2"/>
            <w:vAlign w:val="center"/>
          </w:tcPr>
          <w:p w:rsidR="00121CDA" w:rsidRPr="00E450F1" w:rsidRDefault="007F7EA1">
            <w:pPr>
              <w:snapToGrid w:val="0"/>
              <w:ind w:firstLineChars="700" w:firstLine="1470"/>
              <w:textAlignment w:val="center"/>
              <w:rPr>
                <w:rFonts w:eastAsia="仿宋_GB2312"/>
                <w:szCs w:val="21"/>
              </w:rPr>
            </w:pPr>
            <w:r w:rsidRPr="00E450F1">
              <w:rPr>
                <w:rStyle w:val="NormalCharacter"/>
                <w:rFonts w:eastAsia="仿宋_GB2312"/>
                <w:szCs w:val="21"/>
              </w:rPr>
              <w:t>24.07%</w:t>
            </w:r>
            <w:r w:rsidRPr="00E450F1">
              <w:rPr>
                <w:rStyle w:val="NormalCharacter"/>
                <w:rFonts w:eastAsia="仿宋_GB2312"/>
                <w:szCs w:val="21"/>
              </w:rPr>
              <w:t>（占总学分比例）</w:t>
            </w:r>
          </w:p>
        </w:tc>
      </w:tr>
      <w:tr w:rsidR="00E450F1" w:rsidRPr="00E450F1">
        <w:trPr>
          <w:cantSplit/>
          <w:trHeight w:val="454"/>
          <w:jc w:val="center"/>
        </w:trPr>
        <w:tc>
          <w:tcPr>
            <w:tcW w:w="2030" w:type="pct"/>
            <w:gridSpan w:val="3"/>
            <w:vAlign w:val="center"/>
          </w:tcPr>
          <w:p w:rsidR="00121CDA" w:rsidRPr="00E450F1" w:rsidRDefault="007F7EA1">
            <w:pPr>
              <w:adjustRightInd w:val="0"/>
              <w:snapToGrid w:val="0"/>
              <w:jc w:val="center"/>
              <w:textAlignment w:val="center"/>
              <w:rPr>
                <w:rFonts w:eastAsia="仿宋_GB2312"/>
                <w:szCs w:val="21"/>
              </w:rPr>
            </w:pPr>
            <w:r w:rsidRPr="00E450F1">
              <w:rPr>
                <w:rFonts w:eastAsia="仿宋_GB2312"/>
                <w:szCs w:val="21"/>
              </w:rPr>
              <w:t>毕业总学分</w:t>
            </w:r>
          </w:p>
        </w:tc>
        <w:tc>
          <w:tcPr>
            <w:tcW w:w="2970" w:type="pct"/>
            <w:gridSpan w:val="3"/>
            <w:vAlign w:val="center"/>
          </w:tcPr>
          <w:p w:rsidR="00121CDA" w:rsidRPr="00E450F1" w:rsidRDefault="00FB52FF">
            <w:pPr>
              <w:snapToGrid w:val="0"/>
              <w:jc w:val="center"/>
              <w:textAlignment w:val="center"/>
              <w:rPr>
                <w:rFonts w:eastAsia="仿宋_GB2312"/>
                <w:szCs w:val="21"/>
              </w:rPr>
            </w:pPr>
            <w:r>
              <w:rPr>
                <w:rStyle w:val="NormalCharacter"/>
              </w:rPr>
              <w:t>163</w:t>
            </w:r>
            <w:bookmarkStart w:id="0" w:name="_GoBack"/>
            <w:bookmarkEnd w:id="0"/>
          </w:p>
        </w:tc>
      </w:tr>
    </w:tbl>
    <w:p w:rsidR="00121CDA" w:rsidRPr="00E450F1" w:rsidRDefault="007F7EA1">
      <w:pPr>
        <w:adjustRightInd w:val="0"/>
        <w:spacing w:beforeLines="50" w:before="120" w:line="600" w:lineRule="exact"/>
        <w:ind w:firstLineChars="200" w:firstLine="560"/>
        <w:rPr>
          <w:rFonts w:eastAsia="黑体"/>
          <w:bCs/>
          <w:sz w:val="28"/>
          <w:szCs w:val="28"/>
        </w:rPr>
      </w:pPr>
      <w:r w:rsidRPr="00E450F1">
        <w:rPr>
          <w:rFonts w:eastAsia="黑体"/>
          <w:bCs/>
          <w:sz w:val="28"/>
          <w:szCs w:val="28"/>
        </w:rPr>
        <w:t>五、学制、修业年限与学位授予</w:t>
      </w:r>
    </w:p>
    <w:p w:rsidR="00121CDA" w:rsidRPr="00E450F1" w:rsidRDefault="007F7EA1">
      <w:pPr>
        <w:spacing w:line="600" w:lineRule="exact"/>
        <w:ind w:firstLineChars="200" w:firstLine="480"/>
        <w:rPr>
          <w:rFonts w:eastAsia="仿宋_GB2312"/>
          <w:sz w:val="24"/>
        </w:rPr>
      </w:pPr>
      <w:r w:rsidRPr="00E450F1">
        <w:rPr>
          <w:rFonts w:eastAsia="仿宋_GB2312"/>
          <w:sz w:val="24"/>
        </w:rPr>
        <w:t>学制：</w:t>
      </w:r>
      <w:r w:rsidRPr="00E450F1">
        <w:rPr>
          <w:rFonts w:eastAsia="仿宋_GB2312"/>
          <w:sz w:val="24"/>
        </w:rPr>
        <w:t>4</w:t>
      </w:r>
      <w:r w:rsidRPr="00E450F1">
        <w:rPr>
          <w:rFonts w:eastAsia="仿宋_GB2312"/>
          <w:sz w:val="24"/>
        </w:rPr>
        <w:t>年；修业年限：</w:t>
      </w:r>
      <w:r w:rsidRPr="00E450F1">
        <w:rPr>
          <w:rFonts w:eastAsia="仿宋_GB2312"/>
          <w:sz w:val="24"/>
        </w:rPr>
        <w:t>3-8</w:t>
      </w:r>
      <w:r w:rsidRPr="00E450F1">
        <w:rPr>
          <w:rFonts w:eastAsia="仿宋_GB2312"/>
          <w:sz w:val="24"/>
        </w:rPr>
        <w:t>年</w:t>
      </w:r>
    </w:p>
    <w:p w:rsidR="00121CDA" w:rsidRPr="00E450F1" w:rsidRDefault="007F7EA1">
      <w:pPr>
        <w:spacing w:line="600" w:lineRule="exact"/>
        <w:ind w:firstLineChars="200" w:firstLine="480"/>
        <w:rPr>
          <w:rFonts w:eastAsia="仿宋_GB2312"/>
          <w:sz w:val="24"/>
        </w:rPr>
      </w:pPr>
      <w:r w:rsidRPr="00E450F1">
        <w:rPr>
          <w:rFonts w:eastAsia="仿宋_GB2312"/>
          <w:sz w:val="24"/>
        </w:rPr>
        <w:t>授予学位：符合国家学位规定和青岛农业大学学位授予条件者，授予艺术学学士学位</w:t>
      </w:r>
    </w:p>
    <w:p w:rsidR="00121CDA" w:rsidRPr="00E450F1" w:rsidRDefault="00121CDA">
      <w:pPr>
        <w:adjustRightInd w:val="0"/>
        <w:spacing w:afterLines="50" w:after="120" w:line="600" w:lineRule="exact"/>
        <w:ind w:firstLineChars="200" w:firstLine="560"/>
        <w:rPr>
          <w:rFonts w:eastAsia="黑体"/>
          <w:bCs/>
          <w:sz w:val="28"/>
          <w:szCs w:val="28"/>
        </w:rPr>
      </w:pPr>
    </w:p>
    <w:p w:rsidR="00E450F1" w:rsidRPr="00E450F1" w:rsidRDefault="00E450F1">
      <w:pPr>
        <w:adjustRightInd w:val="0"/>
        <w:spacing w:afterLines="50" w:after="120" w:line="600" w:lineRule="exact"/>
        <w:ind w:firstLineChars="200" w:firstLine="560"/>
        <w:rPr>
          <w:rFonts w:eastAsia="黑体"/>
          <w:bCs/>
          <w:sz w:val="28"/>
          <w:szCs w:val="28"/>
        </w:rPr>
      </w:pPr>
    </w:p>
    <w:p w:rsidR="00121CDA" w:rsidRPr="00E450F1" w:rsidRDefault="007F7EA1">
      <w:pPr>
        <w:adjustRightInd w:val="0"/>
        <w:spacing w:afterLines="50" w:after="120" w:line="600" w:lineRule="exact"/>
        <w:ind w:firstLineChars="200" w:firstLine="560"/>
        <w:rPr>
          <w:rFonts w:eastAsia="黑体"/>
          <w:bCs/>
          <w:sz w:val="28"/>
          <w:szCs w:val="28"/>
        </w:rPr>
      </w:pPr>
      <w:r w:rsidRPr="00E450F1">
        <w:rPr>
          <w:rFonts w:eastAsia="黑体"/>
          <w:bCs/>
          <w:sz w:val="28"/>
          <w:szCs w:val="28"/>
        </w:rPr>
        <w:lastRenderedPageBreak/>
        <w:t>六、课程类型与基本要求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1144"/>
        <w:gridCol w:w="692"/>
        <w:gridCol w:w="6539"/>
      </w:tblGrid>
      <w:tr w:rsidR="00E450F1" w:rsidRPr="00E450F1" w:rsidTr="007F7EA1">
        <w:trPr>
          <w:trHeight w:val="454"/>
        </w:trPr>
        <w:tc>
          <w:tcPr>
            <w:tcW w:w="572" w:type="pct"/>
            <w:vAlign w:val="center"/>
          </w:tcPr>
          <w:p w:rsidR="00121CDA" w:rsidRPr="00E450F1" w:rsidRDefault="007F7EA1">
            <w:pPr>
              <w:spacing w:line="320" w:lineRule="exact"/>
              <w:ind w:firstLineChars="14" w:firstLine="30"/>
              <w:jc w:val="center"/>
              <w:rPr>
                <w:rFonts w:eastAsia="仿宋_GB2312"/>
                <w:b/>
                <w:bCs/>
                <w:szCs w:val="21"/>
              </w:rPr>
            </w:pPr>
            <w:r w:rsidRPr="00E450F1">
              <w:rPr>
                <w:rFonts w:eastAsia="仿宋_GB2312"/>
                <w:b/>
                <w:bCs/>
                <w:szCs w:val="21"/>
              </w:rPr>
              <w:t>课程类型</w:t>
            </w:r>
          </w:p>
        </w:tc>
        <w:tc>
          <w:tcPr>
            <w:tcW w:w="605" w:type="pct"/>
            <w:vAlign w:val="center"/>
          </w:tcPr>
          <w:p w:rsidR="00121CDA" w:rsidRPr="00E450F1" w:rsidRDefault="007F7EA1">
            <w:pPr>
              <w:spacing w:line="320" w:lineRule="exact"/>
              <w:ind w:firstLineChars="14" w:firstLine="30"/>
              <w:jc w:val="center"/>
              <w:rPr>
                <w:rFonts w:eastAsia="仿宋_GB2312"/>
                <w:b/>
                <w:bCs/>
                <w:szCs w:val="21"/>
              </w:rPr>
            </w:pPr>
            <w:r w:rsidRPr="00E450F1">
              <w:rPr>
                <w:rFonts w:eastAsia="仿宋_GB2312"/>
                <w:b/>
                <w:bCs/>
                <w:szCs w:val="21"/>
              </w:rPr>
              <w:t>课程属性</w:t>
            </w:r>
          </w:p>
        </w:tc>
        <w:tc>
          <w:tcPr>
            <w:tcW w:w="366" w:type="pct"/>
            <w:vAlign w:val="center"/>
          </w:tcPr>
          <w:p w:rsidR="00121CDA" w:rsidRPr="00E450F1" w:rsidRDefault="007F7EA1">
            <w:pPr>
              <w:spacing w:line="320" w:lineRule="exact"/>
              <w:ind w:firstLineChars="14" w:firstLine="30"/>
              <w:jc w:val="center"/>
              <w:rPr>
                <w:rFonts w:eastAsia="仿宋_GB2312"/>
                <w:b/>
                <w:bCs/>
                <w:szCs w:val="21"/>
              </w:rPr>
            </w:pPr>
            <w:r w:rsidRPr="00E450F1">
              <w:rPr>
                <w:rFonts w:eastAsia="仿宋_GB2312"/>
                <w:b/>
                <w:bCs/>
                <w:szCs w:val="21"/>
              </w:rPr>
              <w:t>学分</w:t>
            </w:r>
          </w:p>
        </w:tc>
        <w:tc>
          <w:tcPr>
            <w:tcW w:w="3458" w:type="pct"/>
            <w:vAlign w:val="center"/>
          </w:tcPr>
          <w:p w:rsidR="00121CDA" w:rsidRPr="00E450F1" w:rsidRDefault="007F7EA1">
            <w:pPr>
              <w:spacing w:line="320" w:lineRule="exact"/>
              <w:ind w:firstLineChars="225" w:firstLine="474"/>
              <w:jc w:val="center"/>
              <w:rPr>
                <w:rFonts w:eastAsia="仿宋_GB2312"/>
                <w:b/>
                <w:bCs/>
                <w:szCs w:val="21"/>
              </w:rPr>
            </w:pPr>
            <w:r w:rsidRPr="00E450F1">
              <w:rPr>
                <w:rFonts w:eastAsia="仿宋_GB2312"/>
                <w:b/>
                <w:bCs/>
                <w:szCs w:val="21"/>
              </w:rPr>
              <w:t>备注</w:t>
            </w:r>
          </w:p>
        </w:tc>
      </w:tr>
      <w:tr w:rsidR="00E450F1" w:rsidRPr="00E450F1" w:rsidTr="007F7EA1">
        <w:trPr>
          <w:trHeight w:val="1612"/>
        </w:trPr>
        <w:tc>
          <w:tcPr>
            <w:tcW w:w="572" w:type="pct"/>
            <w:vMerge w:val="restart"/>
            <w:vAlign w:val="center"/>
          </w:tcPr>
          <w:p w:rsidR="007F7EA1" w:rsidRPr="00E450F1" w:rsidRDefault="007F7EA1" w:rsidP="007F7EA1">
            <w:pPr>
              <w:spacing w:line="320" w:lineRule="exact"/>
              <w:ind w:firstLineChars="14" w:firstLine="29"/>
              <w:jc w:val="center"/>
              <w:rPr>
                <w:rFonts w:eastAsia="仿宋_GB2312"/>
                <w:szCs w:val="21"/>
              </w:rPr>
            </w:pPr>
            <w:r w:rsidRPr="00E450F1">
              <w:rPr>
                <w:rFonts w:eastAsia="仿宋_GB2312"/>
                <w:szCs w:val="21"/>
              </w:rPr>
              <w:t>通识课程</w:t>
            </w:r>
          </w:p>
        </w:tc>
        <w:tc>
          <w:tcPr>
            <w:tcW w:w="605" w:type="pct"/>
            <w:vAlign w:val="center"/>
          </w:tcPr>
          <w:p w:rsidR="007F7EA1" w:rsidRPr="00E450F1" w:rsidRDefault="007F7EA1" w:rsidP="007F7EA1">
            <w:pPr>
              <w:spacing w:line="320" w:lineRule="exact"/>
              <w:ind w:firstLineChars="14" w:firstLine="29"/>
              <w:jc w:val="center"/>
              <w:rPr>
                <w:rFonts w:eastAsia="仿宋_GB2312"/>
                <w:szCs w:val="21"/>
              </w:rPr>
            </w:pPr>
            <w:r w:rsidRPr="00E450F1">
              <w:rPr>
                <w:rFonts w:eastAsia="仿宋_GB2312"/>
                <w:szCs w:val="21"/>
              </w:rPr>
              <w:t>必修</w:t>
            </w:r>
          </w:p>
        </w:tc>
        <w:tc>
          <w:tcPr>
            <w:tcW w:w="366" w:type="pct"/>
            <w:vAlign w:val="center"/>
          </w:tcPr>
          <w:p w:rsidR="007F7EA1" w:rsidRPr="00E450F1" w:rsidRDefault="007F7EA1" w:rsidP="007F7EA1">
            <w:pPr>
              <w:spacing w:line="320" w:lineRule="exact"/>
              <w:ind w:firstLineChars="14" w:firstLine="29"/>
              <w:jc w:val="center"/>
              <w:rPr>
                <w:rFonts w:eastAsia="仿宋_GB2312"/>
                <w:szCs w:val="21"/>
              </w:rPr>
            </w:pPr>
            <w:r w:rsidRPr="00E450F1">
              <w:rPr>
                <w:rFonts w:eastAsia="仿宋_GB2312"/>
                <w:szCs w:val="21"/>
              </w:rPr>
              <w:t>32.5</w:t>
            </w:r>
          </w:p>
        </w:tc>
        <w:tc>
          <w:tcPr>
            <w:tcW w:w="3458" w:type="pct"/>
            <w:vAlign w:val="center"/>
          </w:tcPr>
          <w:p w:rsidR="007F7EA1" w:rsidRPr="00E450F1" w:rsidRDefault="007F7EA1" w:rsidP="007F7EA1">
            <w:pPr>
              <w:adjustRightInd w:val="0"/>
              <w:snapToGrid w:val="0"/>
              <w:spacing w:line="320" w:lineRule="exact"/>
              <w:jc w:val="left"/>
              <w:rPr>
                <w:rFonts w:eastAsia="仿宋_GB2312"/>
                <w:szCs w:val="21"/>
              </w:rPr>
            </w:pPr>
            <w:r w:rsidRPr="00E450F1">
              <w:rPr>
                <w:rFonts w:eastAsia="仿宋_GB2312"/>
                <w:szCs w:val="21"/>
              </w:rPr>
              <w:t>马克思主义基本原理（</w:t>
            </w:r>
            <w:r w:rsidRPr="00E450F1">
              <w:rPr>
                <w:rFonts w:eastAsia="仿宋_GB2312"/>
                <w:szCs w:val="21"/>
              </w:rPr>
              <w:t>3</w:t>
            </w:r>
            <w:r w:rsidRPr="00E450F1">
              <w:rPr>
                <w:rFonts w:eastAsia="仿宋_GB2312"/>
                <w:szCs w:val="21"/>
              </w:rPr>
              <w:t>学分）、思想道德与法治（</w:t>
            </w:r>
            <w:r w:rsidRPr="00E450F1">
              <w:rPr>
                <w:rFonts w:eastAsia="仿宋_GB2312"/>
                <w:szCs w:val="21"/>
              </w:rPr>
              <w:t>2.5</w:t>
            </w:r>
            <w:r w:rsidRPr="00E450F1">
              <w:rPr>
                <w:rFonts w:eastAsia="仿宋_GB2312"/>
                <w:szCs w:val="21"/>
              </w:rPr>
              <w:t>学分）、中国近现代史纲要</w:t>
            </w:r>
            <w:r w:rsidRPr="00E450F1">
              <w:rPr>
                <w:rFonts w:eastAsia="仿宋_GB2312"/>
                <w:kern w:val="0"/>
                <w:szCs w:val="21"/>
              </w:rPr>
              <w:t>（</w:t>
            </w:r>
            <w:r w:rsidRPr="00E450F1">
              <w:rPr>
                <w:rFonts w:eastAsia="仿宋_GB2312"/>
                <w:kern w:val="0"/>
                <w:szCs w:val="21"/>
              </w:rPr>
              <w:t>2.5</w:t>
            </w:r>
            <w:r w:rsidRPr="00E450F1">
              <w:rPr>
                <w:rFonts w:eastAsia="仿宋_GB2312"/>
                <w:kern w:val="0"/>
                <w:szCs w:val="21"/>
              </w:rPr>
              <w:t>学分）</w:t>
            </w:r>
            <w:r w:rsidRPr="00E450F1">
              <w:rPr>
                <w:rFonts w:eastAsia="仿宋_GB2312"/>
                <w:szCs w:val="21"/>
              </w:rPr>
              <w:t>、毛泽东思想和中国特色社会主义理论体系概论（</w:t>
            </w:r>
            <w:r w:rsidRPr="00E450F1">
              <w:rPr>
                <w:rFonts w:eastAsia="仿宋_GB2312" w:hint="eastAsia"/>
                <w:szCs w:val="21"/>
              </w:rPr>
              <w:t>2</w:t>
            </w:r>
            <w:r w:rsidRPr="00E450F1">
              <w:rPr>
                <w:rFonts w:eastAsia="仿宋_GB2312"/>
                <w:szCs w:val="21"/>
              </w:rPr>
              <w:t>学分）、</w:t>
            </w:r>
            <w:r w:rsidRPr="00E450F1">
              <w:rPr>
                <w:rFonts w:eastAsia="仿宋_GB2312" w:hint="eastAsia"/>
                <w:szCs w:val="21"/>
              </w:rPr>
              <w:t>习近平新时代中国特色社会主义思想概论（</w:t>
            </w:r>
            <w:r w:rsidRPr="00E450F1">
              <w:rPr>
                <w:rFonts w:eastAsia="仿宋_GB2312" w:hint="eastAsia"/>
                <w:szCs w:val="21"/>
              </w:rPr>
              <w:t>3</w:t>
            </w:r>
            <w:r w:rsidRPr="00E450F1">
              <w:rPr>
                <w:rFonts w:eastAsia="仿宋_GB2312" w:hint="eastAsia"/>
                <w:szCs w:val="21"/>
              </w:rPr>
              <w:t>学分）、</w:t>
            </w:r>
            <w:r w:rsidRPr="00E450F1">
              <w:rPr>
                <w:rFonts w:eastAsia="仿宋_GB2312"/>
                <w:szCs w:val="21"/>
              </w:rPr>
              <w:t>形势与政策（</w:t>
            </w:r>
            <w:r w:rsidRPr="00E450F1">
              <w:rPr>
                <w:rFonts w:eastAsia="仿宋_GB2312"/>
                <w:szCs w:val="21"/>
              </w:rPr>
              <w:t>2</w:t>
            </w:r>
            <w:r w:rsidRPr="00E450F1">
              <w:rPr>
                <w:rFonts w:eastAsia="仿宋_GB2312"/>
                <w:szCs w:val="21"/>
              </w:rPr>
              <w:t>学分）、大学英语（</w:t>
            </w:r>
            <w:r w:rsidRPr="00E450F1">
              <w:rPr>
                <w:rFonts w:eastAsia="仿宋_GB2312"/>
                <w:szCs w:val="21"/>
              </w:rPr>
              <w:t>8</w:t>
            </w:r>
            <w:r w:rsidRPr="00E450F1">
              <w:rPr>
                <w:rFonts w:eastAsia="仿宋_GB2312"/>
                <w:szCs w:val="21"/>
              </w:rPr>
              <w:t>学分）、体育（</w:t>
            </w:r>
            <w:r w:rsidRPr="00E450F1">
              <w:rPr>
                <w:rFonts w:eastAsia="仿宋_GB2312"/>
                <w:szCs w:val="21"/>
              </w:rPr>
              <w:t>4</w:t>
            </w:r>
            <w:r w:rsidRPr="00E450F1">
              <w:rPr>
                <w:rFonts w:eastAsia="仿宋_GB2312"/>
                <w:szCs w:val="21"/>
              </w:rPr>
              <w:t>学分）、大学生心理健康教育（</w:t>
            </w:r>
            <w:r w:rsidRPr="00E450F1">
              <w:rPr>
                <w:rFonts w:eastAsia="仿宋_GB2312"/>
                <w:szCs w:val="21"/>
              </w:rPr>
              <w:t>1.5</w:t>
            </w:r>
            <w:r w:rsidRPr="00E450F1">
              <w:rPr>
                <w:rFonts w:eastAsia="仿宋_GB2312"/>
                <w:szCs w:val="21"/>
              </w:rPr>
              <w:t>学分）、大学生职业生涯规划（</w:t>
            </w:r>
            <w:r w:rsidRPr="00E450F1">
              <w:rPr>
                <w:rFonts w:eastAsia="仿宋_GB2312"/>
                <w:szCs w:val="21"/>
              </w:rPr>
              <w:t>1</w:t>
            </w:r>
            <w:r w:rsidRPr="00E450F1">
              <w:rPr>
                <w:rFonts w:eastAsia="仿宋_GB2312"/>
                <w:szCs w:val="21"/>
              </w:rPr>
              <w:t>学分）、创业基础（</w:t>
            </w:r>
            <w:r w:rsidRPr="00E450F1">
              <w:rPr>
                <w:rFonts w:eastAsia="仿宋_GB2312"/>
                <w:szCs w:val="21"/>
              </w:rPr>
              <w:t>1</w:t>
            </w:r>
            <w:r w:rsidRPr="00E450F1">
              <w:rPr>
                <w:rFonts w:eastAsia="仿宋_GB2312"/>
                <w:szCs w:val="21"/>
              </w:rPr>
              <w:t>学分）、军事理论（</w:t>
            </w:r>
            <w:r w:rsidRPr="00E450F1">
              <w:rPr>
                <w:rFonts w:eastAsia="仿宋_GB2312"/>
                <w:szCs w:val="21"/>
              </w:rPr>
              <w:t>2</w:t>
            </w:r>
            <w:r w:rsidRPr="00E450F1">
              <w:rPr>
                <w:rFonts w:eastAsia="仿宋_GB2312"/>
                <w:szCs w:val="21"/>
              </w:rPr>
              <w:t>学分）</w:t>
            </w:r>
          </w:p>
        </w:tc>
      </w:tr>
      <w:tr w:rsidR="00E450F1" w:rsidRPr="00E450F1" w:rsidTr="007F7EA1">
        <w:trPr>
          <w:trHeight w:val="454"/>
        </w:trPr>
        <w:tc>
          <w:tcPr>
            <w:tcW w:w="572" w:type="pct"/>
            <w:vMerge/>
            <w:vAlign w:val="center"/>
          </w:tcPr>
          <w:p w:rsidR="00121CDA" w:rsidRPr="00E450F1" w:rsidRDefault="00121CDA">
            <w:pPr>
              <w:spacing w:line="320" w:lineRule="exact"/>
              <w:ind w:firstLineChars="14" w:firstLine="29"/>
              <w:jc w:val="center"/>
              <w:rPr>
                <w:rFonts w:eastAsia="仿宋_GB2312"/>
                <w:szCs w:val="21"/>
              </w:rPr>
            </w:pPr>
          </w:p>
        </w:tc>
        <w:tc>
          <w:tcPr>
            <w:tcW w:w="605" w:type="pct"/>
            <w:vAlign w:val="center"/>
          </w:tcPr>
          <w:p w:rsidR="00121CDA" w:rsidRPr="00E450F1" w:rsidRDefault="007F7EA1">
            <w:pPr>
              <w:spacing w:line="320" w:lineRule="exact"/>
              <w:ind w:firstLineChars="14" w:firstLine="29"/>
              <w:jc w:val="center"/>
              <w:rPr>
                <w:rFonts w:eastAsia="仿宋_GB2312"/>
                <w:szCs w:val="21"/>
              </w:rPr>
            </w:pPr>
            <w:r w:rsidRPr="00E450F1">
              <w:rPr>
                <w:rFonts w:eastAsia="仿宋_GB2312"/>
                <w:szCs w:val="21"/>
              </w:rPr>
              <w:t>选修</w:t>
            </w:r>
          </w:p>
        </w:tc>
        <w:tc>
          <w:tcPr>
            <w:tcW w:w="366" w:type="pct"/>
            <w:vAlign w:val="center"/>
          </w:tcPr>
          <w:p w:rsidR="00121CDA" w:rsidRPr="00E450F1" w:rsidRDefault="007F7EA1">
            <w:pPr>
              <w:spacing w:line="320" w:lineRule="exact"/>
              <w:ind w:firstLineChars="14" w:firstLine="29"/>
              <w:jc w:val="center"/>
              <w:rPr>
                <w:rFonts w:eastAsia="仿宋_GB2312"/>
                <w:szCs w:val="21"/>
              </w:rPr>
            </w:pPr>
            <w:r w:rsidRPr="00E450F1">
              <w:rPr>
                <w:rFonts w:eastAsia="仿宋_GB2312"/>
                <w:szCs w:val="21"/>
              </w:rPr>
              <w:t>12</w:t>
            </w:r>
          </w:p>
        </w:tc>
        <w:tc>
          <w:tcPr>
            <w:tcW w:w="3458" w:type="pct"/>
            <w:vAlign w:val="center"/>
          </w:tcPr>
          <w:p w:rsidR="00121CDA" w:rsidRPr="00E450F1" w:rsidRDefault="007F7EA1">
            <w:pPr>
              <w:spacing w:line="320" w:lineRule="exact"/>
              <w:rPr>
                <w:rFonts w:eastAsia="仿宋_GB2312"/>
                <w:szCs w:val="21"/>
              </w:rPr>
            </w:pPr>
            <w:r w:rsidRPr="00E450F1">
              <w:rPr>
                <w:rFonts w:eastAsia="仿宋_GB2312"/>
                <w:szCs w:val="21"/>
              </w:rPr>
              <w:t>美育模块：最低选修</w:t>
            </w:r>
            <w:r w:rsidRPr="00E450F1">
              <w:rPr>
                <w:rFonts w:eastAsia="仿宋_GB2312"/>
                <w:szCs w:val="21"/>
              </w:rPr>
              <w:t>2</w:t>
            </w:r>
            <w:r w:rsidRPr="00E450F1">
              <w:rPr>
                <w:rFonts w:eastAsia="仿宋_GB2312"/>
                <w:szCs w:val="21"/>
              </w:rPr>
              <w:t>学分</w:t>
            </w:r>
          </w:p>
          <w:p w:rsidR="00121CDA" w:rsidRPr="00E450F1" w:rsidRDefault="007F7EA1">
            <w:pPr>
              <w:spacing w:line="320" w:lineRule="exact"/>
              <w:rPr>
                <w:rFonts w:eastAsia="仿宋_GB2312"/>
                <w:szCs w:val="21"/>
              </w:rPr>
            </w:pPr>
            <w:r w:rsidRPr="00E450F1">
              <w:rPr>
                <w:rFonts w:eastAsia="仿宋_GB2312"/>
                <w:szCs w:val="21"/>
              </w:rPr>
              <w:t>计算机模块：最低选修</w:t>
            </w:r>
            <w:r w:rsidRPr="00E450F1">
              <w:rPr>
                <w:rFonts w:eastAsia="仿宋_GB2312"/>
                <w:szCs w:val="21"/>
              </w:rPr>
              <w:t>2</w:t>
            </w:r>
            <w:r w:rsidRPr="00E450F1">
              <w:rPr>
                <w:rFonts w:eastAsia="仿宋_GB2312"/>
                <w:szCs w:val="21"/>
              </w:rPr>
              <w:t>学分</w:t>
            </w:r>
          </w:p>
          <w:p w:rsidR="00121CDA" w:rsidRPr="00E450F1" w:rsidRDefault="007F7EA1">
            <w:pPr>
              <w:spacing w:line="320" w:lineRule="exact"/>
              <w:rPr>
                <w:rFonts w:eastAsia="仿宋_GB2312"/>
                <w:szCs w:val="21"/>
              </w:rPr>
            </w:pPr>
            <w:r w:rsidRPr="00E450F1">
              <w:rPr>
                <w:rFonts w:eastAsia="仿宋_GB2312" w:hint="eastAsia"/>
                <w:szCs w:val="21"/>
              </w:rPr>
              <w:t>中华</w:t>
            </w:r>
            <w:r w:rsidRPr="00E450F1">
              <w:rPr>
                <w:rFonts w:eastAsia="仿宋_GB2312"/>
                <w:szCs w:val="21"/>
              </w:rPr>
              <w:t>优秀传统文化模块：最低选修</w:t>
            </w:r>
            <w:r w:rsidRPr="00E450F1">
              <w:rPr>
                <w:rFonts w:eastAsia="仿宋_GB2312"/>
                <w:szCs w:val="21"/>
              </w:rPr>
              <w:t xml:space="preserve"> 2</w:t>
            </w:r>
            <w:r w:rsidRPr="00E450F1">
              <w:rPr>
                <w:rFonts w:eastAsia="仿宋_GB2312"/>
                <w:szCs w:val="21"/>
              </w:rPr>
              <w:t>学分</w:t>
            </w:r>
          </w:p>
          <w:p w:rsidR="00121CDA" w:rsidRPr="00E450F1" w:rsidRDefault="007F7EA1">
            <w:pPr>
              <w:spacing w:line="320" w:lineRule="exact"/>
              <w:rPr>
                <w:rFonts w:eastAsia="仿宋_GB2312"/>
                <w:szCs w:val="21"/>
              </w:rPr>
            </w:pPr>
            <w:r w:rsidRPr="00E450F1">
              <w:rPr>
                <w:rFonts w:eastAsia="仿宋_GB2312"/>
                <w:szCs w:val="21"/>
              </w:rPr>
              <w:t>思政模块：最低选修</w:t>
            </w:r>
            <w:r w:rsidRPr="00E450F1">
              <w:rPr>
                <w:rFonts w:eastAsia="仿宋_GB2312"/>
                <w:szCs w:val="21"/>
              </w:rPr>
              <w:t xml:space="preserve"> 2</w:t>
            </w:r>
            <w:r w:rsidRPr="00E450F1">
              <w:rPr>
                <w:rFonts w:eastAsia="仿宋_GB2312"/>
                <w:szCs w:val="21"/>
              </w:rPr>
              <w:t>学分</w:t>
            </w:r>
          </w:p>
          <w:p w:rsidR="00121CDA" w:rsidRPr="00E450F1" w:rsidRDefault="007F7EA1">
            <w:pPr>
              <w:spacing w:line="320" w:lineRule="exact"/>
              <w:rPr>
                <w:rFonts w:eastAsia="仿宋_GB2312"/>
                <w:szCs w:val="21"/>
              </w:rPr>
            </w:pPr>
            <w:r w:rsidRPr="00E450F1">
              <w:rPr>
                <w:rFonts w:eastAsia="仿宋_GB2312"/>
                <w:szCs w:val="21"/>
              </w:rPr>
              <w:t>创新创业类课程建议选修不低于</w:t>
            </w:r>
            <w:r w:rsidRPr="00E450F1">
              <w:rPr>
                <w:rFonts w:eastAsia="仿宋_GB2312"/>
                <w:szCs w:val="21"/>
              </w:rPr>
              <w:t>2</w:t>
            </w:r>
            <w:r w:rsidRPr="00E450F1">
              <w:rPr>
                <w:rFonts w:eastAsia="仿宋_GB2312"/>
                <w:szCs w:val="21"/>
              </w:rPr>
              <w:t>学分。</w:t>
            </w:r>
          </w:p>
          <w:p w:rsidR="00121CDA" w:rsidRPr="00E450F1" w:rsidRDefault="007F7EA1">
            <w:pPr>
              <w:spacing w:line="320" w:lineRule="exact"/>
              <w:rPr>
                <w:rFonts w:eastAsia="仿宋_GB2312"/>
                <w:szCs w:val="21"/>
              </w:rPr>
            </w:pPr>
            <w:r w:rsidRPr="00E450F1">
              <w:rPr>
                <w:rFonts w:eastAsia="仿宋_GB2312"/>
                <w:szCs w:val="21"/>
              </w:rPr>
              <w:t>文科、艺术等门类建议选修自然类课程不低于</w:t>
            </w:r>
            <w:r w:rsidRPr="00E450F1">
              <w:rPr>
                <w:rFonts w:eastAsia="仿宋_GB2312"/>
                <w:szCs w:val="21"/>
              </w:rPr>
              <w:t>2</w:t>
            </w:r>
            <w:r w:rsidRPr="00E450F1">
              <w:rPr>
                <w:rFonts w:eastAsia="仿宋_GB2312"/>
                <w:szCs w:val="21"/>
              </w:rPr>
              <w:t>学分。</w:t>
            </w:r>
          </w:p>
        </w:tc>
      </w:tr>
      <w:tr w:rsidR="00E450F1" w:rsidRPr="00E450F1" w:rsidTr="007F7EA1">
        <w:trPr>
          <w:trHeight w:val="454"/>
        </w:trPr>
        <w:tc>
          <w:tcPr>
            <w:tcW w:w="572" w:type="pct"/>
            <w:vMerge w:val="restart"/>
            <w:vAlign w:val="center"/>
          </w:tcPr>
          <w:p w:rsidR="00121CDA" w:rsidRPr="00E450F1" w:rsidRDefault="007F7EA1">
            <w:pPr>
              <w:spacing w:line="320" w:lineRule="exact"/>
              <w:ind w:firstLineChars="14" w:firstLine="29"/>
              <w:jc w:val="center"/>
              <w:rPr>
                <w:rFonts w:eastAsia="仿宋_GB2312"/>
                <w:szCs w:val="21"/>
              </w:rPr>
            </w:pPr>
            <w:r w:rsidRPr="00E450F1">
              <w:rPr>
                <w:rFonts w:eastAsia="仿宋_GB2312"/>
                <w:szCs w:val="21"/>
              </w:rPr>
              <w:t>专业教育课程</w:t>
            </w:r>
          </w:p>
        </w:tc>
        <w:tc>
          <w:tcPr>
            <w:tcW w:w="605" w:type="pct"/>
            <w:vAlign w:val="center"/>
          </w:tcPr>
          <w:p w:rsidR="00121CDA" w:rsidRPr="00E450F1" w:rsidRDefault="007F7EA1">
            <w:pPr>
              <w:spacing w:line="320" w:lineRule="exact"/>
              <w:ind w:firstLineChars="14" w:firstLine="29"/>
              <w:jc w:val="center"/>
              <w:rPr>
                <w:rFonts w:eastAsia="仿宋_GB2312"/>
                <w:szCs w:val="21"/>
              </w:rPr>
            </w:pPr>
            <w:r w:rsidRPr="00E450F1">
              <w:rPr>
                <w:rFonts w:eastAsia="仿宋_GB2312"/>
                <w:szCs w:val="21"/>
              </w:rPr>
              <w:t>必修</w:t>
            </w:r>
          </w:p>
        </w:tc>
        <w:tc>
          <w:tcPr>
            <w:tcW w:w="366" w:type="pct"/>
            <w:vAlign w:val="center"/>
          </w:tcPr>
          <w:p w:rsidR="00121CDA" w:rsidRPr="00E450F1" w:rsidRDefault="007F7EA1">
            <w:pPr>
              <w:spacing w:line="320" w:lineRule="exact"/>
              <w:ind w:firstLineChars="14" w:firstLine="29"/>
              <w:jc w:val="center"/>
              <w:rPr>
                <w:rFonts w:eastAsia="仿宋_GB2312"/>
                <w:szCs w:val="21"/>
              </w:rPr>
            </w:pPr>
            <w:r w:rsidRPr="00E450F1">
              <w:rPr>
                <w:rFonts w:eastAsia="仿宋_GB2312"/>
                <w:szCs w:val="21"/>
              </w:rPr>
              <w:t>57.5</w:t>
            </w:r>
          </w:p>
        </w:tc>
        <w:tc>
          <w:tcPr>
            <w:tcW w:w="3458" w:type="pct"/>
            <w:vAlign w:val="center"/>
          </w:tcPr>
          <w:p w:rsidR="00121CDA" w:rsidRPr="00E450F1" w:rsidRDefault="007F7EA1">
            <w:pPr>
              <w:spacing w:line="320" w:lineRule="exact"/>
              <w:rPr>
                <w:rFonts w:eastAsia="仿宋_GB2312"/>
                <w:szCs w:val="21"/>
              </w:rPr>
            </w:pPr>
            <w:r w:rsidRPr="00E450F1">
              <w:rPr>
                <w:rFonts w:eastAsia="仿宋_GB2312"/>
                <w:szCs w:val="21"/>
              </w:rPr>
              <w:t>造型基础（</w:t>
            </w:r>
            <w:r w:rsidRPr="00E450F1">
              <w:rPr>
                <w:rFonts w:eastAsia="仿宋_GB2312"/>
                <w:szCs w:val="21"/>
              </w:rPr>
              <w:t>3</w:t>
            </w:r>
            <w:r w:rsidRPr="00E450F1">
              <w:rPr>
                <w:rFonts w:eastAsia="仿宋_GB2312"/>
                <w:szCs w:val="21"/>
              </w:rPr>
              <w:t>学分）、影视色彩（</w:t>
            </w:r>
            <w:r w:rsidRPr="00E450F1">
              <w:rPr>
                <w:rFonts w:eastAsia="仿宋_GB2312"/>
                <w:szCs w:val="21"/>
              </w:rPr>
              <w:t>3</w:t>
            </w:r>
            <w:r w:rsidRPr="00E450F1">
              <w:rPr>
                <w:rFonts w:eastAsia="仿宋_GB2312"/>
                <w:szCs w:val="21"/>
              </w:rPr>
              <w:t>学分）、动画速写（</w:t>
            </w:r>
            <w:r w:rsidRPr="00E450F1">
              <w:rPr>
                <w:rFonts w:eastAsia="仿宋_GB2312"/>
                <w:szCs w:val="21"/>
              </w:rPr>
              <w:t>2</w:t>
            </w:r>
            <w:r w:rsidRPr="00E450F1">
              <w:rPr>
                <w:rFonts w:eastAsia="仿宋_GB2312"/>
                <w:szCs w:val="21"/>
              </w:rPr>
              <w:t>学分）、</w:t>
            </w:r>
          </w:p>
          <w:p w:rsidR="00121CDA" w:rsidRPr="00E450F1" w:rsidRDefault="007F7EA1">
            <w:pPr>
              <w:spacing w:line="320" w:lineRule="exact"/>
              <w:rPr>
                <w:rFonts w:eastAsia="仿宋_GB2312"/>
                <w:szCs w:val="21"/>
              </w:rPr>
            </w:pPr>
            <w:r w:rsidRPr="00E450F1">
              <w:rPr>
                <w:rFonts w:eastAsia="仿宋_GB2312"/>
                <w:szCs w:val="21"/>
              </w:rPr>
              <w:t>雕塑（</w:t>
            </w:r>
            <w:r w:rsidRPr="00E450F1">
              <w:rPr>
                <w:rFonts w:eastAsia="仿宋_GB2312"/>
                <w:szCs w:val="21"/>
              </w:rPr>
              <w:t>2</w:t>
            </w:r>
            <w:r w:rsidRPr="00E450F1">
              <w:rPr>
                <w:rFonts w:eastAsia="仿宋_GB2312"/>
                <w:szCs w:val="21"/>
              </w:rPr>
              <w:t>学分）、动画概论（</w:t>
            </w:r>
            <w:r w:rsidRPr="00E450F1">
              <w:rPr>
                <w:rFonts w:eastAsia="仿宋_GB2312"/>
                <w:szCs w:val="21"/>
              </w:rPr>
              <w:t>1.5</w:t>
            </w:r>
            <w:r w:rsidRPr="00E450F1">
              <w:rPr>
                <w:rFonts w:eastAsia="仿宋_GB2312"/>
                <w:szCs w:val="21"/>
              </w:rPr>
              <w:t>学分）、</w:t>
            </w:r>
            <w:r w:rsidRPr="00E450F1">
              <w:rPr>
                <w:rStyle w:val="NormalCharacter"/>
                <w:rFonts w:ascii="仿宋_GB2312" w:eastAsia="仿宋_GB2312" w:hint="eastAsia"/>
                <w:szCs w:val="21"/>
              </w:rPr>
              <w:t>动画导论（</w:t>
            </w:r>
            <w:r w:rsidRPr="00E450F1">
              <w:rPr>
                <w:rStyle w:val="NormalCharacter"/>
                <w:rFonts w:ascii="仿宋_GB2312" w:eastAsia="仿宋_GB2312"/>
                <w:szCs w:val="21"/>
              </w:rPr>
              <w:t>2</w:t>
            </w:r>
            <w:r w:rsidRPr="00E450F1">
              <w:rPr>
                <w:rStyle w:val="NormalCharacter"/>
                <w:rFonts w:ascii="仿宋_GB2312" w:eastAsia="仿宋_GB2312" w:hint="eastAsia"/>
                <w:szCs w:val="21"/>
              </w:rPr>
              <w:t>学分）</w:t>
            </w:r>
            <w:r w:rsidRPr="00E450F1">
              <w:rPr>
                <w:rFonts w:eastAsia="仿宋_GB2312"/>
                <w:szCs w:val="21"/>
              </w:rPr>
              <w:t>、动画导演与剧本创作（</w:t>
            </w:r>
            <w:r w:rsidRPr="00E450F1">
              <w:rPr>
                <w:rFonts w:eastAsia="仿宋_GB2312"/>
                <w:szCs w:val="21"/>
              </w:rPr>
              <w:t>2</w:t>
            </w:r>
            <w:r w:rsidRPr="00E450F1">
              <w:rPr>
                <w:rFonts w:eastAsia="仿宋_GB2312"/>
                <w:szCs w:val="21"/>
              </w:rPr>
              <w:t>学分）、游戏概念设计（</w:t>
            </w:r>
            <w:r w:rsidRPr="00E450F1">
              <w:rPr>
                <w:rFonts w:eastAsia="仿宋_GB2312"/>
                <w:szCs w:val="21"/>
              </w:rPr>
              <w:t>3</w:t>
            </w:r>
            <w:r w:rsidRPr="00E450F1">
              <w:rPr>
                <w:rFonts w:eastAsia="仿宋_GB2312"/>
                <w:szCs w:val="21"/>
              </w:rPr>
              <w:t>学分）、动画分镜头设计（</w:t>
            </w:r>
            <w:r w:rsidRPr="00E450F1">
              <w:rPr>
                <w:rFonts w:eastAsia="仿宋_GB2312"/>
                <w:szCs w:val="21"/>
              </w:rPr>
              <w:t>3</w:t>
            </w:r>
            <w:r w:rsidRPr="00E450F1">
              <w:rPr>
                <w:rFonts w:eastAsia="仿宋_GB2312"/>
                <w:szCs w:val="21"/>
              </w:rPr>
              <w:t>学分）、动画运动规律（</w:t>
            </w:r>
            <w:r w:rsidRPr="00E450F1">
              <w:rPr>
                <w:rFonts w:eastAsia="仿宋_GB2312"/>
                <w:szCs w:val="21"/>
              </w:rPr>
              <w:t>3</w:t>
            </w:r>
            <w:r w:rsidRPr="00E450F1">
              <w:rPr>
                <w:rFonts w:eastAsia="仿宋_GB2312"/>
                <w:szCs w:val="21"/>
              </w:rPr>
              <w:t>学分）、三维造型（</w:t>
            </w:r>
            <w:r w:rsidRPr="00E450F1">
              <w:rPr>
                <w:rFonts w:eastAsia="仿宋_GB2312"/>
                <w:szCs w:val="21"/>
              </w:rPr>
              <w:t>6</w:t>
            </w:r>
            <w:r w:rsidRPr="00E450F1">
              <w:rPr>
                <w:rFonts w:eastAsia="仿宋_GB2312"/>
                <w:szCs w:val="21"/>
              </w:rPr>
              <w:t>学分）、游戏材质和节点技术（</w:t>
            </w:r>
            <w:r w:rsidRPr="00E450F1">
              <w:rPr>
                <w:rFonts w:eastAsia="仿宋_GB2312"/>
                <w:szCs w:val="21"/>
              </w:rPr>
              <w:t>6</w:t>
            </w:r>
            <w:r w:rsidRPr="00E450F1">
              <w:rPr>
                <w:rFonts w:eastAsia="仿宋_GB2312"/>
                <w:szCs w:val="21"/>
              </w:rPr>
              <w:t>学分）、游戏角色动画（</w:t>
            </w:r>
            <w:r w:rsidRPr="00E450F1">
              <w:rPr>
                <w:rFonts w:eastAsia="仿宋_GB2312"/>
                <w:szCs w:val="21"/>
              </w:rPr>
              <w:t>6</w:t>
            </w:r>
            <w:r w:rsidRPr="00E450F1">
              <w:rPr>
                <w:rFonts w:eastAsia="仿宋_GB2312"/>
                <w:szCs w:val="21"/>
              </w:rPr>
              <w:t>学分）、游戏关卡设计（</w:t>
            </w:r>
            <w:r w:rsidRPr="00E450F1">
              <w:rPr>
                <w:rFonts w:eastAsia="仿宋_GB2312"/>
                <w:szCs w:val="21"/>
              </w:rPr>
              <w:t>5</w:t>
            </w:r>
            <w:r w:rsidRPr="00E450F1">
              <w:rPr>
                <w:rFonts w:eastAsia="仿宋_GB2312"/>
                <w:szCs w:val="21"/>
              </w:rPr>
              <w:t>学分）、影视特效（</w:t>
            </w:r>
            <w:r w:rsidRPr="00E450F1">
              <w:rPr>
                <w:rFonts w:eastAsia="仿宋_GB2312"/>
                <w:szCs w:val="21"/>
              </w:rPr>
              <w:t>6</w:t>
            </w:r>
            <w:r w:rsidRPr="00E450F1">
              <w:rPr>
                <w:rFonts w:eastAsia="仿宋_GB2312"/>
                <w:szCs w:val="21"/>
              </w:rPr>
              <w:t>学分）、游戏引擎设计（</w:t>
            </w:r>
            <w:r w:rsidRPr="00E450F1">
              <w:rPr>
                <w:rFonts w:eastAsia="仿宋_GB2312"/>
                <w:szCs w:val="21"/>
              </w:rPr>
              <w:t>5</w:t>
            </w:r>
            <w:r w:rsidRPr="00E450F1">
              <w:rPr>
                <w:rFonts w:eastAsia="仿宋_GB2312"/>
                <w:szCs w:val="21"/>
              </w:rPr>
              <w:t>学分）</w:t>
            </w:r>
          </w:p>
        </w:tc>
      </w:tr>
      <w:tr w:rsidR="00E450F1" w:rsidRPr="00E450F1" w:rsidTr="007F7EA1">
        <w:trPr>
          <w:trHeight w:val="454"/>
        </w:trPr>
        <w:tc>
          <w:tcPr>
            <w:tcW w:w="572" w:type="pct"/>
            <w:vMerge/>
            <w:vAlign w:val="center"/>
          </w:tcPr>
          <w:p w:rsidR="00121CDA" w:rsidRPr="00E450F1" w:rsidRDefault="00121CDA">
            <w:pPr>
              <w:spacing w:line="320" w:lineRule="exact"/>
              <w:ind w:firstLineChars="14" w:firstLine="29"/>
              <w:jc w:val="center"/>
              <w:rPr>
                <w:rFonts w:eastAsia="仿宋_GB2312"/>
                <w:szCs w:val="21"/>
              </w:rPr>
            </w:pPr>
          </w:p>
        </w:tc>
        <w:tc>
          <w:tcPr>
            <w:tcW w:w="605" w:type="pct"/>
            <w:vAlign w:val="center"/>
          </w:tcPr>
          <w:p w:rsidR="00121CDA" w:rsidRPr="00E450F1" w:rsidRDefault="007F7EA1">
            <w:pPr>
              <w:spacing w:line="320" w:lineRule="exact"/>
              <w:ind w:firstLineChars="14" w:firstLine="29"/>
              <w:jc w:val="center"/>
              <w:rPr>
                <w:rFonts w:eastAsia="仿宋_GB2312"/>
                <w:szCs w:val="21"/>
              </w:rPr>
            </w:pPr>
            <w:r w:rsidRPr="00E450F1">
              <w:rPr>
                <w:rFonts w:eastAsia="仿宋_GB2312"/>
                <w:szCs w:val="21"/>
              </w:rPr>
              <w:t>选修</w:t>
            </w:r>
          </w:p>
        </w:tc>
        <w:tc>
          <w:tcPr>
            <w:tcW w:w="366" w:type="pct"/>
            <w:vAlign w:val="center"/>
          </w:tcPr>
          <w:p w:rsidR="00121CDA" w:rsidRPr="00E450F1" w:rsidRDefault="007F7EA1">
            <w:pPr>
              <w:spacing w:line="320" w:lineRule="exact"/>
              <w:ind w:firstLineChars="14" w:firstLine="29"/>
              <w:jc w:val="center"/>
              <w:rPr>
                <w:rFonts w:eastAsia="仿宋_GB2312"/>
                <w:szCs w:val="21"/>
              </w:rPr>
            </w:pPr>
            <w:r w:rsidRPr="00E450F1">
              <w:rPr>
                <w:rFonts w:eastAsia="仿宋_GB2312"/>
                <w:szCs w:val="21"/>
              </w:rPr>
              <w:t>22</w:t>
            </w:r>
          </w:p>
        </w:tc>
        <w:tc>
          <w:tcPr>
            <w:tcW w:w="3458" w:type="pct"/>
            <w:vAlign w:val="center"/>
          </w:tcPr>
          <w:p w:rsidR="00121CDA" w:rsidRPr="00E450F1" w:rsidRDefault="007F7EA1">
            <w:pPr>
              <w:spacing w:line="320" w:lineRule="exact"/>
              <w:rPr>
                <w:rFonts w:eastAsia="仿宋_GB2312"/>
                <w:szCs w:val="21"/>
              </w:rPr>
            </w:pPr>
            <w:r w:rsidRPr="00E450F1">
              <w:rPr>
                <w:rFonts w:eastAsia="仿宋_GB2312"/>
                <w:szCs w:val="21"/>
              </w:rPr>
              <w:t>学术研究模块：最低选修</w:t>
            </w:r>
            <w:r w:rsidRPr="00E450F1">
              <w:rPr>
                <w:rFonts w:eastAsia="仿宋_GB2312"/>
                <w:szCs w:val="21"/>
              </w:rPr>
              <w:t>6</w:t>
            </w:r>
            <w:r w:rsidRPr="00E450F1">
              <w:rPr>
                <w:rFonts w:eastAsia="仿宋_GB2312"/>
                <w:szCs w:val="21"/>
              </w:rPr>
              <w:t>学分</w:t>
            </w:r>
          </w:p>
          <w:p w:rsidR="00121CDA" w:rsidRPr="00E450F1" w:rsidRDefault="007F7EA1">
            <w:pPr>
              <w:spacing w:line="320" w:lineRule="exact"/>
              <w:rPr>
                <w:rFonts w:eastAsia="仿宋_GB2312"/>
                <w:szCs w:val="21"/>
              </w:rPr>
            </w:pPr>
            <w:r w:rsidRPr="00E450F1">
              <w:rPr>
                <w:rFonts w:eastAsia="仿宋_GB2312"/>
                <w:szCs w:val="21"/>
              </w:rPr>
              <w:t>影视扩展模块：最低选修</w:t>
            </w:r>
            <w:r w:rsidRPr="00E450F1">
              <w:rPr>
                <w:rFonts w:eastAsia="仿宋_GB2312"/>
                <w:szCs w:val="21"/>
              </w:rPr>
              <w:t>10</w:t>
            </w:r>
            <w:r w:rsidRPr="00E450F1">
              <w:rPr>
                <w:rFonts w:eastAsia="仿宋_GB2312"/>
                <w:szCs w:val="21"/>
              </w:rPr>
              <w:t>学分</w:t>
            </w:r>
          </w:p>
          <w:p w:rsidR="00121CDA" w:rsidRPr="00E450F1" w:rsidRDefault="007F7EA1">
            <w:pPr>
              <w:spacing w:line="320" w:lineRule="exact"/>
              <w:rPr>
                <w:rFonts w:eastAsia="仿宋_GB2312"/>
                <w:szCs w:val="21"/>
              </w:rPr>
            </w:pPr>
            <w:r w:rsidRPr="00E450F1">
              <w:rPr>
                <w:rFonts w:eastAsia="仿宋_GB2312"/>
                <w:szCs w:val="21"/>
              </w:rPr>
              <w:t>产业知识模块：最低选修</w:t>
            </w:r>
            <w:r w:rsidRPr="00E450F1">
              <w:rPr>
                <w:rFonts w:eastAsia="仿宋_GB2312"/>
                <w:szCs w:val="21"/>
              </w:rPr>
              <w:t>6</w:t>
            </w:r>
            <w:r w:rsidRPr="00E450F1">
              <w:rPr>
                <w:rFonts w:eastAsia="仿宋_GB2312"/>
                <w:szCs w:val="21"/>
              </w:rPr>
              <w:t>学分</w:t>
            </w:r>
          </w:p>
        </w:tc>
      </w:tr>
      <w:tr w:rsidR="00121CDA" w:rsidRPr="00E450F1" w:rsidTr="007F7EA1">
        <w:trPr>
          <w:trHeight w:val="454"/>
        </w:trPr>
        <w:tc>
          <w:tcPr>
            <w:tcW w:w="572" w:type="pct"/>
            <w:vAlign w:val="center"/>
          </w:tcPr>
          <w:p w:rsidR="00121CDA" w:rsidRPr="00E450F1" w:rsidRDefault="007F7EA1">
            <w:pPr>
              <w:spacing w:line="320" w:lineRule="exact"/>
              <w:ind w:firstLineChars="14" w:firstLine="29"/>
              <w:jc w:val="center"/>
              <w:rPr>
                <w:rFonts w:eastAsia="仿宋_GB2312"/>
                <w:szCs w:val="21"/>
              </w:rPr>
            </w:pPr>
            <w:r w:rsidRPr="00E450F1">
              <w:rPr>
                <w:rFonts w:eastAsia="仿宋_GB2312"/>
                <w:szCs w:val="21"/>
              </w:rPr>
              <w:t>实践课程</w:t>
            </w:r>
          </w:p>
        </w:tc>
        <w:tc>
          <w:tcPr>
            <w:tcW w:w="605" w:type="pct"/>
            <w:vAlign w:val="center"/>
          </w:tcPr>
          <w:p w:rsidR="00121CDA" w:rsidRPr="00E450F1" w:rsidRDefault="007F7EA1">
            <w:pPr>
              <w:spacing w:line="320" w:lineRule="exact"/>
              <w:ind w:firstLineChars="14" w:firstLine="29"/>
              <w:jc w:val="center"/>
              <w:rPr>
                <w:rFonts w:eastAsia="仿宋_GB2312"/>
                <w:szCs w:val="21"/>
              </w:rPr>
            </w:pPr>
            <w:r w:rsidRPr="00E450F1">
              <w:rPr>
                <w:rFonts w:eastAsia="仿宋_GB2312"/>
                <w:szCs w:val="21"/>
              </w:rPr>
              <w:t>必修</w:t>
            </w:r>
          </w:p>
        </w:tc>
        <w:tc>
          <w:tcPr>
            <w:tcW w:w="366" w:type="pct"/>
            <w:vAlign w:val="center"/>
          </w:tcPr>
          <w:p w:rsidR="00121CDA" w:rsidRPr="00E450F1" w:rsidRDefault="007F7EA1">
            <w:pPr>
              <w:spacing w:line="320" w:lineRule="exact"/>
              <w:ind w:firstLineChars="14" w:firstLine="29"/>
              <w:jc w:val="center"/>
              <w:rPr>
                <w:rFonts w:eastAsia="仿宋_GB2312"/>
                <w:szCs w:val="21"/>
              </w:rPr>
            </w:pPr>
            <w:r w:rsidRPr="00E450F1">
              <w:rPr>
                <w:rFonts w:eastAsia="仿宋_GB2312"/>
                <w:szCs w:val="21"/>
              </w:rPr>
              <w:t>39</w:t>
            </w:r>
          </w:p>
        </w:tc>
        <w:tc>
          <w:tcPr>
            <w:tcW w:w="3458" w:type="pct"/>
            <w:vAlign w:val="center"/>
          </w:tcPr>
          <w:p w:rsidR="00121CDA" w:rsidRPr="00E450F1" w:rsidRDefault="007F7EA1">
            <w:pPr>
              <w:spacing w:line="320" w:lineRule="exact"/>
              <w:jc w:val="left"/>
              <w:rPr>
                <w:rFonts w:eastAsia="仿宋_GB2312"/>
                <w:szCs w:val="21"/>
              </w:rPr>
            </w:pPr>
            <w:r w:rsidRPr="00E450F1">
              <w:rPr>
                <w:rFonts w:eastAsia="仿宋_GB2312"/>
                <w:szCs w:val="21"/>
              </w:rPr>
              <w:t>入学教育、军训（含军事技能）（</w:t>
            </w:r>
            <w:r w:rsidRPr="00E450F1">
              <w:rPr>
                <w:rFonts w:eastAsia="仿宋_GB2312"/>
                <w:szCs w:val="21"/>
              </w:rPr>
              <w:t>2</w:t>
            </w:r>
            <w:r w:rsidRPr="00E450F1">
              <w:rPr>
                <w:rFonts w:eastAsia="仿宋_GB2312"/>
                <w:szCs w:val="21"/>
              </w:rPr>
              <w:t>学分）、劳动实践（</w:t>
            </w:r>
            <w:r w:rsidRPr="00E450F1">
              <w:rPr>
                <w:rFonts w:eastAsia="仿宋_GB2312"/>
                <w:szCs w:val="21"/>
              </w:rPr>
              <w:t>2</w:t>
            </w:r>
            <w:r w:rsidRPr="00E450F1">
              <w:rPr>
                <w:rFonts w:eastAsia="仿宋_GB2312"/>
                <w:szCs w:val="21"/>
              </w:rPr>
              <w:t>学分）、大学生体制健康测试（</w:t>
            </w:r>
            <w:r w:rsidRPr="00E450F1">
              <w:rPr>
                <w:rFonts w:eastAsia="仿宋_GB2312"/>
                <w:szCs w:val="21"/>
              </w:rPr>
              <w:t>0.5</w:t>
            </w:r>
            <w:r w:rsidRPr="00E450F1">
              <w:rPr>
                <w:rFonts w:eastAsia="仿宋_GB2312"/>
                <w:szCs w:val="21"/>
              </w:rPr>
              <w:t>学分）、第二课堂实践（</w:t>
            </w:r>
            <w:r w:rsidRPr="00E450F1">
              <w:rPr>
                <w:rFonts w:eastAsia="仿宋_GB2312"/>
                <w:szCs w:val="21"/>
              </w:rPr>
              <w:t>2</w:t>
            </w:r>
            <w:r w:rsidRPr="00E450F1">
              <w:rPr>
                <w:rFonts w:eastAsia="仿宋_GB2312"/>
                <w:szCs w:val="21"/>
              </w:rPr>
              <w:t>学分）、《创业基础》实践教学（</w:t>
            </w:r>
            <w:r w:rsidRPr="00E450F1">
              <w:rPr>
                <w:rFonts w:eastAsia="仿宋_GB2312"/>
                <w:szCs w:val="21"/>
              </w:rPr>
              <w:t>1</w:t>
            </w:r>
            <w:r w:rsidRPr="00E450F1">
              <w:rPr>
                <w:rFonts w:eastAsia="仿宋_GB2312"/>
                <w:szCs w:val="21"/>
              </w:rPr>
              <w:t>学分）、思想政治理论课综合实践（</w:t>
            </w:r>
            <w:r w:rsidRPr="00E450F1">
              <w:rPr>
                <w:rFonts w:eastAsia="仿宋_GB2312"/>
                <w:szCs w:val="21"/>
              </w:rPr>
              <w:t>2</w:t>
            </w:r>
            <w:r w:rsidRPr="00E450F1">
              <w:rPr>
                <w:rFonts w:eastAsia="仿宋_GB2312"/>
                <w:szCs w:val="21"/>
              </w:rPr>
              <w:t>学分）、《大学生心理健康教育》实践教学（</w:t>
            </w:r>
            <w:r w:rsidRPr="00E450F1">
              <w:rPr>
                <w:rFonts w:eastAsia="仿宋_GB2312"/>
                <w:szCs w:val="21"/>
              </w:rPr>
              <w:t>0.5</w:t>
            </w:r>
            <w:r w:rsidRPr="00E450F1">
              <w:rPr>
                <w:rFonts w:eastAsia="仿宋_GB2312"/>
                <w:szCs w:val="21"/>
              </w:rPr>
              <w:t>学分）、大学生就业指导（</w:t>
            </w:r>
            <w:r w:rsidRPr="00E450F1">
              <w:rPr>
                <w:rFonts w:eastAsia="仿宋_GB2312"/>
                <w:szCs w:val="21"/>
              </w:rPr>
              <w:t>1</w:t>
            </w:r>
            <w:r w:rsidRPr="00E450F1">
              <w:rPr>
                <w:rFonts w:eastAsia="仿宋_GB2312"/>
                <w:szCs w:val="21"/>
              </w:rPr>
              <w:t>学分）、动画专业科研训练与课程论文（</w:t>
            </w:r>
            <w:r w:rsidRPr="00E450F1">
              <w:rPr>
                <w:rFonts w:eastAsia="仿宋_GB2312"/>
                <w:szCs w:val="21"/>
              </w:rPr>
              <w:t>2</w:t>
            </w:r>
            <w:r w:rsidRPr="00E450F1">
              <w:rPr>
                <w:rFonts w:eastAsia="仿宋_GB2312"/>
                <w:szCs w:val="21"/>
              </w:rPr>
              <w:t>学分）、综合写生课程教学实习（</w:t>
            </w:r>
            <w:r w:rsidRPr="00E450F1">
              <w:rPr>
                <w:rFonts w:eastAsia="仿宋_GB2312"/>
                <w:szCs w:val="21"/>
              </w:rPr>
              <w:t>2</w:t>
            </w:r>
            <w:r w:rsidRPr="00E450F1">
              <w:rPr>
                <w:rFonts w:eastAsia="仿宋_GB2312"/>
                <w:szCs w:val="21"/>
              </w:rPr>
              <w:t>学分）、艺术综合考察课程教学实习（</w:t>
            </w:r>
            <w:r w:rsidRPr="00E450F1">
              <w:rPr>
                <w:rFonts w:eastAsia="仿宋_GB2312"/>
                <w:szCs w:val="21"/>
              </w:rPr>
              <w:t>2</w:t>
            </w:r>
            <w:r w:rsidRPr="00E450F1">
              <w:rPr>
                <w:rFonts w:eastAsia="仿宋_GB2312"/>
                <w:szCs w:val="21"/>
              </w:rPr>
              <w:t>学分）、三维造型课程教学实习（</w:t>
            </w:r>
            <w:r w:rsidRPr="00E450F1">
              <w:rPr>
                <w:rFonts w:eastAsia="仿宋_GB2312"/>
                <w:szCs w:val="21"/>
              </w:rPr>
              <w:t>2</w:t>
            </w:r>
            <w:r w:rsidRPr="00E450F1">
              <w:rPr>
                <w:rFonts w:eastAsia="仿宋_GB2312"/>
                <w:szCs w:val="21"/>
              </w:rPr>
              <w:t>学分）、游戏材质和节点技术课程教学实习（</w:t>
            </w:r>
            <w:r w:rsidRPr="00E450F1">
              <w:rPr>
                <w:rFonts w:eastAsia="仿宋_GB2312"/>
                <w:szCs w:val="21"/>
              </w:rPr>
              <w:t>2</w:t>
            </w:r>
            <w:r w:rsidRPr="00E450F1">
              <w:rPr>
                <w:rFonts w:eastAsia="仿宋_GB2312"/>
                <w:szCs w:val="21"/>
              </w:rPr>
              <w:t>学分）、游戏角色动画课程教学实习（</w:t>
            </w:r>
            <w:r w:rsidRPr="00E450F1">
              <w:rPr>
                <w:rFonts w:eastAsia="仿宋_GB2312"/>
                <w:szCs w:val="21"/>
              </w:rPr>
              <w:t>2</w:t>
            </w:r>
            <w:r w:rsidRPr="00E450F1">
              <w:rPr>
                <w:rFonts w:eastAsia="仿宋_GB2312"/>
                <w:szCs w:val="21"/>
              </w:rPr>
              <w:t>学分）、游戏引擎设计课程教学实习（</w:t>
            </w:r>
            <w:r w:rsidRPr="00E450F1">
              <w:rPr>
                <w:rFonts w:eastAsia="仿宋_GB2312"/>
                <w:szCs w:val="21"/>
              </w:rPr>
              <w:t>2</w:t>
            </w:r>
            <w:r w:rsidRPr="00E450F1">
              <w:rPr>
                <w:rFonts w:eastAsia="仿宋_GB2312"/>
                <w:szCs w:val="21"/>
              </w:rPr>
              <w:t>学分）、</w:t>
            </w:r>
            <w:r w:rsidRPr="00E450F1">
              <w:rPr>
                <w:rFonts w:eastAsia="仿宋_GB2312"/>
                <w:bCs/>
                <w:szCs w:val="21"/>
              </w:rPr>
              <w:t>动画（游戏设计方向）专业综合实习（</w:t>
            </w:r>
            <w:r w:rsidRPr="00E450F1">
              <w:rPr>
                <w:rFonts w:eastAsia="仿宋_GB2312"/>
                <w:szCs w:val="21"/>
              </w:rPr>
              <w:t>5</w:t>
            </w:r>
            <w:r w:rsidRPr="00E450F1">
              <w:rPr>
                <w:rFonts w:eastAsia="仿宋_GB2312"/>
                <w:szCs w:val="21"/>
              </w:rPr>
              <w:t>学分</w:t>
            </w:r>
            <w:r w:rsidRPr="00E450F1">
              <w:rPr>
                <w:rFonts w:eastAsia="仿宋_GB2312"/>
                <w:bCs/>
                <w:szCs w:val="21"/>
              </w:rPr>
              <w:t>）、</w:t>
            </w:r>
            <w:r w:rsidRPr="00E450F1">
              <w:rPr>
                <w:rFonts w:eastAsia="仿宋_GB2312"/>
                <w:szCs w:val="21"/>
              </w:rPr>
              <w:t>动画专业毕业实习</w:t>
            </w:r>
            <w:r w:rsidRPr="00E450F1">
              <w:rPr>
                <w:rFonts w:eastAsia="仿宋_GB2312" w:hint="eastAsia"/>
                <w:szCs w:val="21"/>
              </w:rPr>
              <w:t>（含劳动实践）</w:t>
            </w:r>
            <w:r w:rsidRPr="00E450F1">
              <w:rPr>
                <w:rFonts w:eastAsia="仿宋_GB2312"/>
                <w:szCs w:val="21"/>
              </w:rPr>
              <w:t>（</w:t>
            </w:r>
            <w:r w:rsidRPr="00E450F1">
              <w:rPr>
                <w:rFonts w:eastAsia="仿宋_GB2312" w:hint="eastAsia"/>
                <w:szCs w:val="21"/>
              </w:rPr>
              <w:t>4</w:t>
            </w:r>
            <w:r w:rsidRPr="00E450F1">
              <w:rPr>
                <w:rFonts w:eastAsia="仿宋_GB2312"/>
                <w:szCs w:val="21"/>
              </w:rPr>
              <w:t>学分）、动画（游戏设计方向）专业毕业实习、毕业论文（设计）</w:t>
            </w:r>
            <w:r w:rsidRPr="00E450F1">
              <w:rPr>
                <w:rFonts w:eastAsia="仿宋_GB2312"/>
                <w:szCs w:val="21"/>
              </w:rPr>
              <w:t>Ⅰ</w:t>
            </w:r>
            <w:r w:rsidRPr="00E450F1">
              <w:rPr>
                <w:rFonts w:eastAsia="仿宋_GB2312"/>
                <w:szCs w:val="21"/>
              </w:rPr>
              <w:t>（</w:t>
            </w:r>
            <w:r w:rsidRPr="00E450F1">
              <w:rPr>
                <w:rFonts w:eastAsia="仿宋_GB2312" w:hint="eastAsia"/>
                <w:szCs w:val="21"/>
              </w:rPr>
              <w:t>3</w:t>
            </w:r>
            <w:r w:rsidRPr="00E450F1">
              <w:rPr>
                <w:rFonts w:eastAsia="仿宋_GB2312"/>
                <w:szCs w:val="21"/>
              </w:rPr>
              <w:t>学分）、动画（游戏设计方向）专业毕业实习、毕业论文（设计）</w:t>
            </w:r>
            <w:r w:rsidRPr="00E450F1">
              <w:rPr>
                <w:rFonts w:eastAsia="仿宋_GB2312"/>
                <w:szCs w:val="21"/>
              </w:rPr>
              <w:t>Ⅱ</w:t>
            </w:r>
            <w:r w:rsidRPr="00E450F1">
              <w:rPr>
                <w:rFonts w:eastAsia="仿宋_GB2312"/>
                <w:szCs w:val="21"/>
              </w:rPr>
              <w:t>（</w:t>
            </w:r>
            <w:r w:rsidRPr="00E450F1">
              <w:rPr>
                <w:rFonts w:eastAsia="仿宋_GB2312" w:hint="eastAsia"/>
                <w:szCs w:val="21"/>
              </w:rPr>
              <w:t>3</w:t>
            </w:r>
            <w:r w:rsidRPr="00E450F1">
              <w:rPr>
                <w:rFonts w:eastAsia="仿宋_GB2312"/>
                <w:szCs w:val="21"/>
              </w:rPr>
              <w:t>学分）</w:t>
            </w:r>
          </w:p>
        </w:tc>
      </w:tr>
    </w:tbl>
    <w:p w:rsidR="00121CDA" w:rsidRPr="00E450F1" w:rsidRDefault="00121CDA">
      <w:pPr>
        <w:adjustRightInd w:val="0"/>
        <w:snapToGrid w:val="0"/>
        <w:spacing w:line="360" w:lineRule="exact"/>
        <w:rPr>
          <w:rFonts w:eastAsia="仿宋_GB2312"/>
          <w:bCs/>
          <w:szCs w:val="21"/>
        </w:rPr>
      </w:pPr>
    </w:p>
    <w:p w:rsidR="00121CDA" w:rsidRPr="00E450F1" w:rsidRDefault="00121CDA">
      <w:pPr>
        <w:adjustRightInd w:val="0"/>
        <w:snapToGrid w:val="0"/>
        <w:spacing w:line="360" w:lineRule="auto"/>
        <w:ind w:firstLineChars="200" w:firstLine="600"/>
        <w:rPr>
          <w:rFonts w:eastAsia="黑体"/>
          <w:bCs/>
          <w:sz w:val="30"/>
          <w:szCs w:val="30"/>
        </w:rPr>
        <w:sectPr w:rsidR="00121CDA" w:rsidRPr="00E450F1">
          <w:footerReference w:type="even" r:id="rId7"/>
          <w:footerReference w:type="default" r:id="rId8"/>
          <w:pgSz w:w="11906" w:h="16838"/>
          <w:pgMar w:top="1531" w:right="1134" w:bottom="1021" w:left="1531" w:header="851" w:footer="1531" w:gutter="0"/>
          <w:pgNumType w:fmt="numberInDash"/>
          <w:cols w:space="720"/>
          <w:docGrid w:linePitch="312"/>
        </w:sectPr>
      </w:pPr>
    </w:p>
    <w:p w:rsidR="00121CDA" w:rsidRPr="00E450F1" w:rsidRDefault="007F7EA1">
      <w:pPr>
        <w:adjustRightInd w:val="0"/>
        <w:snapToGrid w:val="0"/>
        <w:spacing w:line="360" w:lineRule="auto"/>
        <w:ind w:firstLineChars="200" w:firstLine="560"/>
        <w:rPr>
          <w:rFonts w:eastAsia="黑体"/>
          <w:bCs/>
          <w:sz w:val="28"/>
          <w:szCs w:val="28"/>
        </w:rPr>
      </w:pPr>
      <w:r w:rsidRPr="00E450F1">
        <w:rPr>
          <w:rFonts w:eastAsia="黑体"/>
          <w:bCs/>
          <w:sz w:val="28"/>
          <w:szCs w:val="28"/>
        </w:rPr>
        <w:lastRenderedPageBreak/>
        <w:t>七、指导性教学计划进程安排</w:t>
      </w:r>
    </w:p>
    <w:p w:rsidR="00121CDA" w:rsidRPr="00E450F1" w:rsidRDefault="007F7EA1">
      <w:pPr>
        <w:adjustRightInd w:val="0"/>
        <w:snapToGrid w:val="0"/>
        <w:spacing w:line="360" w:lineRule="auto"/>
        <w:ind w:firstLineChars="200" w:firstLine="560"/>
        <w:outlineLvl w:val="0"/>
        <w:rPr>
          <w:rFonts w:eastAsia="楷体_GB2312"/>
          <w:bCs/>
          <w:sz w:val="28"/>
          <w:szCs w:val="28"/>
        </w:rPr>
      </w:pPr>
      <w:r w:rsidRPr="00E450F1">
        <w:rPr>
          <w:rFonts w:eastAsia="楷体_GB2312"/>
          <w:bCs/>
          <w:sz w:val="28"/>
          <w:szCs w:val="28"/>
        </w:rPr>
        <w:t>（一）课内教学环节</w:t>
      </w:r>
    </w:p>
    <w:p w:rsidR="00121CDA" w:rsidRPr="00E450F1" w:rsidRDefault="007F7EA1">
      <w:pPr>
        <w:adjustRightInd w:val="0"/>
        <w:snapToGrid w:val="0"/>
        <w:spacing w:line="360" w:lineRule="auto"/>
        <w:outlineLvl w:val="1"/>
        <w:rPr>
          <w:rFonts w:eastAsia="黑体"/>
          <w:bCs/>
          <w:sz w:val="24"/>
        </w:rPr>
      </w:pPr>
      <w:r w:rsidRPr="00E450F1">
        <w:rPr>
          <w:rFonts w:eastAsia="黑体"/>
          <w:kern w:val="0"/>
          <w:sz w:val="24"/>
        </w:rPr>
        <w:t>表</w:t>
      </w:r>
      <w:r w:rsidRPr="00E450F1">
        <w:rPr>
          <w:rFonts w:eastAsia="黑体"/>
          <w:kern w:val="0"/>
          <w:sz w:val="24"/>
        </w:rPr>
        <w:t xml:space="preserve">Ⅰ </w:t>
      </w:r>
      <w:r w:rsidRPr="00E450F1">
        <w:rPr>
          <w:rFonts w:eastAsia="黑体"/>
          <w:kern w:val="0"/>
          <w:sz w:val="24"/>
        </w:rPr>
        <w:t>必修</w:t>
      </w:r>
      <w:r w:rsidRPr="00E450F1">
        <w:rPr>
          <w:rFonts w:eastAsia="黑体"/>
          <w:bCs/>
          <w:sz w:val="24"/>
        </w:rPr>
        <w:t>课课程设置与教学进程</w:t>
      </w:r>
      <w:r w:rsidRPr="00E450F1">
        <w:rPr>
          <w:rFonts w:eastAsia="黑体"/>
          <w:kern w:val="0"/>
          <w:sz w:val="24"/>
        </w:rPr>
        <w:t>一览表</w:t>
      </w:r>
      <w:r w:rsidRPr="00E450F1">
        <w:rPr>
          <w:rFonts w:eastAsia="黑体" w:hint="eastAsia"/>
          <w:kern w:val="0"/>
          <w:sz w:val="24"/>
        </w:rPr>
        <w:t xml:space="preserve">                                                     </w:t>
      </w:r>
      <w:r w:rsidRPr="00E450F1">
        <w:rPr>
          <w:rFonts w:eastAsia="黑体"/>
          <w:bCs/>
          <w:sz w:val="24"/>
        </w:rPr>
        <w:t>动画专业（游戏设计方向）</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3"/>
        <w:gridCol w:w="724"/>
        <w:gridCol w:w="243"/>
        <w:gridCol w:w="101"/>
        <w:gridCol w:w="3556"/>
        <w:gridCol w:w="853"/>
        <w:gridCol w:w="763"/>
        <w:gridCol w:w="763"/>
        <w:gridCol w:w="563"/>
        <w:gridCol w:w="566"/>
        <w:gridCol w:w="560"/>
        <w:gridCol w:w="560"/>
        <w:gridCol w:w="563"/>
        <w:gridCol w:w="566"/>
        <w:gridCol w:w="563"/>
        <w:gridCol w:w="563"/>
        <w:gridCol w:w="563"/>
        <w:gridCol w:w="598"/>
        <w:gridCol w:w="1212"/>
      </w:tblGrid>
      <w:tr w:rsidR="00E450F1" w:rsidRPr="00E450F1" w:rsidTr="007F7EA1">
        <w:trPr>
          <w:cantSplit/>
          <w:trHeight w:val="454"/>
        </w:trPr>
        <w:tc>
          <w:tcPr>
            <w:tcW w:w="215" w:type="pct"/>
            <w:vMerge w:val="restart"/>
            <w:tcBorders>
              <w:top w:val="single" w:sz="8" w:space="0" w:color="auto"/>
              <w:left w:val="single" w:sz="8"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课程</w:t>
            </w:r>
          </w:p>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类型</w:t>
            </w:r>
          </w:p>
        </w:tc>
        <w:tc>
          <w:tcPr>
            <w:tcW w:w="334" w:type="pct"/>
            <w:gridSpan w:val="2"/>
            <w:vMerge w:val="restart"/>
            <w:tcBorders>
              <w:top w:val="single" w:sz="8"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课程代码</w:t>
            </w:r>
          </w:p>
        </w:tc>
        <w:tc>
          <w:tcPr>
            <w:tcW w:w="1261" w:type="pct"/>
            <w:gridSpan w:val="2"/>
            <w:vMerge w:val="restart"/>
            <w:tcBorders>
              <w:top w:val="single" w:sz="8"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课程名称</w:t>
            </w:r>
          </w:p>
        </w:tc>
        <w:tc>
          <w:tcPr>
            <w:tcW w:w="294" w:type="pct"/>
            <w:vMerge w:val="restart"/>
            <w:tcBorders>
              <w:top w:val="single" w:sz="8"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学分</w:t>
            </w:r>
          </w:p>
        </w:tc>
        <w:tc>
          <w:tcPr>
            <w:tcW w:w="915" w:type="pct"/>
            <w:gridSpan w:val="4"/>
            <w:tcBorders>
              <w:top w:val="single" w:sz="8"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学时</w:t>
            </w:r>
          </w:p>
        </w:tc>
        <w:tc>
          <w:tcPr>
            <w:tcW w:w="1563" w:type="pct"/>
            <w:gridSpan w:val="8"/>
            <w:tcBorders>
              <w:top w:val="single" w:sz="8"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各学期学时分配</w:t>
            </w:r>
          </w:p>
        </w:tc>
        <w:tc>
          <w:tcPr>
            <w:tcW w:w="418" w:type="pct"/>
            <w:vMerge w:val="restart"/>
            <w:tcBorders>
              <w:top w:val="single" w:sz="8"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
                <w:sz w:val="18"/>
                <w:szCs w:val="18"/>
              </w:rPr>
              <w:t>开课单位</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334" w:type="pct"/>
            <w:gridSpan w:val="2"/>
            <w:vMerge/>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1261" w:type="pct"/>
            <w:gridSpan w:val="2"/>
            <w:vMerge/>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294" w:type="pct"/>
            <w:vMerge/>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总学时</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理论</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实验</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线上</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一</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二</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三</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四</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五</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六</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七</w:t>
            </w: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八</w:t>
            </w:r>
          </w:p>
        </w:tc>
        <w:tc>
          <w:tcPr>
            <w:tcW w:w="418" w:type="pct"/>
            <w:vMerge/>
            <w:tcBorders>
              <w:top w:val="single" w:sz="6" w:space="0" w:color="auto"/>
              <w:left w:val="single" w:sz="6" w:space="0" w:color="auto"/>
              <w:bottom w:val="single" w:sz="6" w:space="0" w:color="auto"/>
              <w:right w:val="single" w:sz="8"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rsidTr="007F7EA1">
        <w:trPr>
          <w:cantSplit/>
          <w:trHeight w:val="454"/>
        </w:trPr>
        <w:tc>
          <w:tcPr>
            <w:tcW w:w="215" w:type="pct"/>
            <w:vMerge w:val="restart"/>
            <w:tcBorders>
              <w:top w:val="single" w:sz="6" w:space="0" w:color="auto"/>
              <w:left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通</w:t>
            </w:r>
          </w:p>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识</w:t>
            </w:r>
          </w:p>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课</w:t>
            </w:r>
          </w:p>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程</w:t>
            </w:r>
          </w:p>
          <w:p w:rsidR="00121CDA" w:rsidRPr="00E450F1" w:rsidRDefault="00121CDA">
            <w:pPr>
              <w:adjustRightInd w:val="0"/>
              <w:snapToGrid w:val="0"/>
              <w:spacing w:line="240" w:lineRule="exact"/>
              <w:jc w:val="center"/>
              <w:rPr>
                <w:rFonts w:eastAsia="仿宋_GB2312"/>
                <w:b/>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rFonts w:eastAsia="仿宋_GB2312"/>
                <w:bCs/>
                <w:sz w:val="18"/>
                <w:szCs w:val="18"/>
              </w:rPr>
            </w:pPr>
            <w:r w:rsidRPr="00E450F1">
              <w:rPr>
                <w:kern w:val="0"/>
                <w:sz w:val="18"/>
                <w:szCs w:val="18"/>
                <w:lang w:bidi="ar"/>
              </w:rPr>
              <w:t>4040001</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马克思主义基本原理概论</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General Principle of Marxism</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48</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48</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马克思主义学院</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404000</w:t>
            </w:r>
            <w:r w:rsidRPr="00E450F1">
              <w:rPr>
                <w:rFonts w:hint="eastAsia"/>
                <w:kern w:val="0"/>
                <w:sz w:val="18"/>
                <w:szCs w:val="18"/>
                <w:lang w:bidi="ar"/>
              </w:rPr>
              <w:t>2</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思想道德修养与</w:t>
            </w:r>
            <w:r w:rsidR="009C4624" w:rsidRPr="00E450F1">
              <w:rPr>
                <w:rFonts w:eastAsia="仿宋_GB2312" w:hint="eastAsia"/>
                <w:bCs/>
                <w:sz w:val="18"/>
                <w:szCs w:val="18"/>
              </w:rPr>
              <w:t>法治</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Moral Education and Law Basics</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2.5</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40</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马克思主义学院</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404000</w:t>
            </w:r>
            <w:r w:rsidRPr="00E450F1">
              <w:rPr>
                <w:rFonts w:hint="eastAsia"/>
                <w:kern w:val="0"/>
                <w:sz w:val="18"/>
                <w:szCs w:val="18"/>
                <w:lang w:bidi="ar"/>
              </w:rPr>
              <w:t>4</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中国近现代史纲要</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Summary of Chinese Modern and Contemporary History</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2.5</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马克思主义学院</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center"/>
              <w:rPr>
                <w:rFonts w:eastAsia="仿宋_GB2312"/>
                <w:bCs/>
                <w:sz w:val="18"/>
                <w:szCs w:val="18"/>
              </w:rPr>
            </w:pPr>
            <w:r w:rsidRPr="00E450F1">
              <w:rPr>
                <w:rFonts w:eastAsia="仿宋_GB2312"/>
                <w:bCs/>
                <w:sz w:val="18"/>
                <w:szCs w:val="18"/>
              </w:rPr>
              <w:t>4040053</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left"/>
              <w:rPr>
                <w:rFonts w:eastAsia="仿宋_GB2312"/>
                <w:bCs/>
                <w:sz w:val="18"/>
                <w:szCs w:val="18"/>
              </w:rPr>
            </w:pPr>
            <w:r w:rsidRPr="00E450F1">
              <w:rPr>
                <w:rFonts w:eastAsia="仿宋_GB2312"/>
                <w:bCs/>
                <w:sz w:val="18"/>
                <w:szCs w:val="18"/>
              </w:rPr>
              <w:t>毛泽东思想和中国特色社会主义理论体系概论</w:t>
            </w:r>
          </w:p>
          <w:p w:rsidR="007F7EA1" w:rsidRPr="00E450F1" w:rsidRDefault="007F7EA1" w:rsidP="007F7EA1">
            <w:pPr>
              <w:spacing w:line="220" w:lineRule="exact"/>
              <w:jc w:val="left"/>
              <w:rPr>
                <w:rFonts w:eastAsia="仿宋_GB2312"/>
                <w:bCs/>
                <w:sz w:val="18"/>
                <w:szCs w:val="18"/>
              </w:rPr>
            </w:pPr>
            <w:r w:rsidRPr="00E450F1">
              <w:rPr>
                <w:rFonts w:eastAsia="仿宋_GB2312"/>
                <w:bCs/>
                <w:sz w:val="18"/>
                <w:szCs w:val="18"/>
              </w:rPr>
              <w:t>Introduction to Mao Zedong Thought and Socialist Theory System with Chinese Characteristics</w:t>
            </w:r>
          </w:p>
        </w:tc>
        <w:tc>
          <w:tcPr>
            <w:tcW w:w="2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center"/>
              <w:rPr>
                <w:rFonts w:eastAsia="仿宋_GB2312"/>
                <w:bCs/>
                <w:sz w:val="18"/>
                <w:szCs w:val="18"/>
              </w:rPr>
            </w:pPr>
            <w:r w:rsidRPr="00E450F1">
              <w:rPr>
                <w:rFonts w:eastAsia="仿宋_GB2312"/>
                <w:bCs/>
                <w:sz w:val="18"/>
                <w:szCs w:val="18"/>
              </w:rPr>
              <w:t>2.0</w:t>
            </w:r>
          </w:p>
        </w:tc>
        <w:tc>
          <w:tcPr>
            <w:tcW w:w="26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center"/>
              <w:rPr>
                <w:rFonts w:eastAsia="仿宋_GB2312"/>
                <w:bCs/>
                <w:sz w:val="18"/>
                <w:szCs w:val="18"/>
              </w:rPr>
            </w:pPr>
            <w:r w:rsidRPr="00E450F1">
              <w:rPr>
                <w:rFonts w:eastAsia="仿宋_GB2312"/>
                <w:bCs/>
                <w:sz w:val="18"/>
                <w:szCs w:val="18"/>
              </w:rPr>
              <w:t>32</w:t>
            </w:r>
          </w:p>
        </w:tc>
        <w:tc>
          <w:tcPr>
            <w:tcW w:w="26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center"/>
              <w:rPr>
                <w:rFonts w:eastAsia="仿宋_GB2312"/>
                <w:bCs/>
                <w:sz w:val="18"/>
                <w:szCs w:val="18"/>
              </w:rPr>
            </w:pPr>
            <w:r w:rsidRPr="00E450F1">
              <w:rPr>
                <w:rFonts w:eastAsia="仿宋_GB2312"/>
                <w:bCs/>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195"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r w:rsidRPr="00E450F1">
              <w:rPr>
                <w:rFonts w:eastAsia="仿宋_GB2312"/>
                <w:bCs/>
                <w:sz w:val="18"/>
                <w:szCs w:val="18"/>
              </w:rPr>
              <w:t>马克思主义</w:t>
            </w:r>
          </w:p>
          <w:p w:rsidR="007F7EA1" w:rsidRPr="00E450F1" w:rsidRDefault="007F7EA1" w:rsidP="007F7EA1">
            <w:pPr>
              <w:adjustRightInd w:val="0"/>
              <w:snapToGrid w:val="0"/>
              <w:spacing w:line="240" w:lineRule="exact"/>
              <w:jc w:val="center"/>
              <w:rPr>
                <w:rFonts w:eastAsia="仿宋_GB2312"/>
                <w:bCs/>
                <w:sz w:val="18"/>
                <w:szCs w:val="18"/>
              </w:rPr>
            </w:pPr>
            <w:r w:rsidRPr="00E450F1">
              <w:rPr>
                <w:rFonts w:eastAsia="仿宋_GB2312"/>
                <w:bCs/>
                <w:sz w:val="18"/>
                <w:szCs w:val="18"/>
              </w:rPr>
              <w:t>学院</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center"/>
              <w:rPr>
                <w:rFonts w:eastAsia="仿宋_GB2312"/>
                <w:bCs/>
                <w:sz w:val="18"/>
                <w:szCs w:val="18"/>
              </w:rPr>
            </w:pPr>
            <w:r w:rsidRPr="00E450F1">
              <w:rPr>
                <w:rFonts w:eastAsia="仿宋_GB2312" w:hint="eastAsia"/>
                <w:bCs/>
                <w:sz w:val="18"/>
                <w:szCs w:val="18"/>
              </w:rPr>
              <w:t>4</w:t>
            </w:r>
            <w:r w:rsidRPr="00E450F1">
              <w:rPr>
                <w:rFonts w:eastAsia="仿宋_GB2312"/>
                <w:bCs/>
                <w:sz w:val="18"/>
                <w:szCs w:val="18"/>
              </w:rPr>
              <w:t>040052</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left"/>
              <w:rPr>
                <w:rFonts w:eastAsia="仿宋_GB2312"/>
                <w:bCs/>
                <w:sz w:val="18"/>
                <w:szCs w:val="18"/>
              </w:rPr>
            </w:pPr>
            <w:r w:rsidRPr="00E450F1">
              <w:rPr>
                <w:rFonts w:eastAsia="仿宋_GB2312" w:hint="eastAsia"/>
                <w:bCs/>
                <w:sz w:val="18"/>
                <w:szCs w:val="18"/>
              </w:rPr>
              <w:t>习近平新时代中国特色社会主义思想概论</w:t>
            </w:r>
          </w:p>
          <w:p w:rsidR="007F7EA1" w:rsidRPr="00E450F1" w:rsidRDefault="007F7EA1" w:rsidP="007F7EA1">
            <w:pPr>
              <w:spacing w:line="220" w:lineRule="exact"/>
              <w:jc w:val="left"/>
              <w:rPr>
                <w:rFonts w:eastAsia="仿宋_GB2312"/>
                <w:bCs/>
                <w:sz w:val="18"/>
                <w:szCs w:val="18"/>
              </w:rPr>
            </w:pPr>
            <w:r w:rsidRPr="00E450F1">
              <w:rPr>
                <w:rFonts w:eastAsia="仿宋_GB2312"/>
                <w:bCs/>
                <w:sz w:val="18"/>
                <w:szCs w:val="18"/>
              </w:rPr>
              <w:t>Introduction to Xi Jinping Thought on Socialism with Chinese Characteristics for a New Era</w:t>
            </w:r>
          </w:p>
        </w:tc>
        <w:tc>
          <w:tcPr>
            <w:tcW w:w="2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center"/>
              <w:rPr>
                <w:rFonts w:eastAsia="仿宋_GB2312"/>
                <w:bCs/>
                <w:sz w:val="18"/>
                <w:szCs w:val="18"/>
              </w:rPr>
            </w:pPr>
            <w:r w:rsidRPr="00E450F1">
              <w:rPr>
                <w:rFonts w:eastAsia="仿宋_GB2312" w:hint="eastAsia"/>
                <w:bCs/>
                <w:sz w:val="18"/>
                <w:szCs w:val="18"/>
              </w:rPr>
              <w:t>3</w:t>
            </w:r>
            <w:r w:rsidRPr="00E450F1">
              <w:rPr>
                <w:rFonts w:eastAsia="仿宋_GB2312"/>
                <w:bCs/>
                <w:sz w:val="18"/>
                <w:szCs w:val="18"/>
              </w:rPr>
              <w:t>.0</w:t>
            </w:r>
          </w:p>
        </w:tc>
        <w:tc>
          <w:tcPr>
            <w:tcW w:w="26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center"/>
              <w:rPr>
                <w:rFonts w:eastAsia="仿宋_GB2312"/>
                <w:bCs/>
                <w:sz w:val="18"/>
                <w:szCs w:val="18"/>
              </w:rPr>
            </w:pPr>
            <w:r w:rsidRPr="00E450F1">
              <w:rPr>
                <w:rFonts w:eastAsia="仿宋_GB2312" w:hint="eastAsia"/>
                <w:bCs/>
                <w:sz w:val="18"/>
                <w:szCs w:val="18"/>
              </w:rPr>
              <w:t>48</w:t>
            </w:r>
          </w:p>
        </w:tc>
        <w:tc>
          <w:tcPr>
            <w:tcW w:w="26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center"/>
              <w:rPr>
                <w:rFonts w:eastAsia="仿宋_GB2312"/>
                <w:bCs/>
                <w:sz w:val="18"/>
                <w:szCs w:val="18"/>
              </w:rPr>
            </w:pPr>
            <w:r w:rsidRPr="00E450F1">
              <w:rPr>
                <w:rFonts w:eastAsia="仿宋_GB2312" w:hint="eastAsia"/>
                <w:bCs/>
                <w:sz w:val="18"/>
                <w:szCs w:val="18"/>
              </w:rPr>
              <w:t>4</w:t>
            </w:r>
            <w:r w:rsidRPr="00E450F1">
              <w:rPr>
                <w:rFonts w:eastAsia="仿宋_GB2312"/>
                <w:bCs/>
                <w:sz w:val="18"/>
                <w:szCs w:val="18"/>
              </w:rPr>
              <w:t>8</w:t>
            </w: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spacing w:line="220" w:lineRule="exact"/>
              <w:jc w:val="center"/>
              <w:rPr>
                <w:rFonts w:eastAsia="仿宋_GB2312"/>
                <w:bCs/>
                <w:sz w:val="18"/>
                <w:szCs w:val="18"/>
              </w:rPr>
            </w:pPr>
            <w:r w:rsidRPr="00E450F1">
              <w:rPr>
                <w:rFonts w:eastAsia="仿宋_GB2312" w:hint="eastAsia"/>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4</w:t>
            </w:r>
            <w:r w:rsidRPr="00E450F1">
              <w:rPr>
                <w:rFonts w:eastAsia="仿宋_GB2312"/>
                <w:bCs/>
                <w:sz w:val="18"/>
                <w:szCs w:val="18"/>
              </w:rPr>
              <w:t>8</w:t>
            </w:r>
          </w:p>
        </w:tc>
        <w:tc>
          <w:tcPr>
            <w:tcW w:w="195"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r w:rsidRPr="00E450F1">
              <w:rPr>
                <w:rFonts w:eastAsia="仿宋_GB2312"/>
                <w:bCs/>
                <w:sz w:val="18"/>
                <w:szCs w:val="18"/>
              </w:rPr>
              <w:t>马克思主义</w:t>
            </w:r>
          </w:p>
          <w:p w:rsidR="007F7EA1" w:rsidRPr="00E450F1" w:rsidRDefault="007F7EA1" w:rsidP="007F7EA1">
            <w:pPr>
              <w:adjustRightInd w:val="0"/>
              <w:snapToGrid w:val="0"/>
              <w:spacing w:line="240" w:lineRule="exact"/>
              <w:jc w:val="center"/>
              <w:rPr>
                <w:rFonts w:eastAsia="仿宋_GB2312"/>
                <w:bCs/>
                <w:sz w:val="18"/>
                <w:szCs w:val="18"/>
              </w:rPr>
            </w:pPr>
            <w:r w:rsidRPr="00E450F1">
              <w:rPr>
                <w:rFonts w:eastAsia="仿宋_GB2312"/>
                <w:bCs/>
                <w:sz w:val="18"/>
                <w:szCs w:val="18"/>
              </w:rPr>
              <w:t>学院</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404000</w:t>
            </w:r>
            <w:r w:rsidRPr="00E450F1">
              <w:rPr>
                <w:rFonts w:hint="eastAsia"/>
                <w:kern w:val="0"/>
                <w:sz w:val="18"/>
                <w:szCs w:val="18"/>
                <w:lang w:bidi="ar"/>
              </w:rPr>
              <w:t>5</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形势与政策</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Situation and Policy</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马克思主义学院</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4040006</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大学英语</w:t>
            </w:r>
            <w:r w:rsidRPr="00E450F1">
              <w:rPr>
                <w:rFonts w:eastAsia="仿宋_GB2312"/>
                <w:bCs/>
                <w:sz w:val="18"/>
                <w:szCs w:val="18"/>
              </w:rPr>
              <w:t>Ⅰ</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College EnglishⅠ</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外国语学院</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404000</w:t>
            </w:r>
            <w:r w:rsidRPr="00E450F1">
              <w:rPr>
                <w:rFonts w:hint="eastAsia"/>
                <w:kern w:val="0"/>
                <w:sz w:val="18"/>
                <w:szCs w:val="18"/>
                <w:lang w:bidi="ar"/>
              </w:rPr>
              <w:t>7</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大学英语</w:t>
            </w:r>
            <w:r w:rsidRPr="00E450F1">
              <w:rPr>
                <w:rFonts w:eastAsia="仿宋_GB2312"/>
                <w:bCs/>
                <w:sz w:val="18"/>
                <w:szCs w:val="18"/>
              </w:rPr>
              <w:t>Ⅱ</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College EnglishⅡ</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外国语学院</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404000</w:t>
            </w:r>
            <w:r w:rsidRPr="00E450F1">
              <w:rPr>
                <w:rFonts w:hint="eastAsia"/>
                <w:kern w:val="0"/>
                <w:sz w:val="18"/>
                <w:szCs w:val="18"/>
                <w:lang w:bidi="ar"/>
              </w:rPr>
              <w:t>8</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大学英语</w:t>
            </w:r>
            <w:r w:rsidRPr="00E450F1">
              <w:rPr>
                <w:rFonts w:eastAsia="仿宋_GB2312"/>
                <w:bCs/>
                <w:sz w:val="18"/>
                <w:szCs w:val="18"/>
              </w:rPr>
              <w:t>Ⅲ</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College EnglishⅢ</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外国语学院</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404000</w:t>
            </w:r>
            <w:r w:rsidRPr="00E450F1">
              <w:rPr>
                <w:rFonts w:hint="eastAsia"/>
                <w:kern w:val="0"/>
                <w:sz w:val="18"/>
                <w:szCs w:val="18"/>
                <w:lang w:bidi="ar"/>
              </w:rPr>
              <w:t>9</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大学英语</w:t>
            </w:r>
            <w:r w:rsidRPr="00E450F1">
              <w:rPr>
                <w:rFonts w:eastAsia="仿宋_GB2312"/>
                <w:bCs/>
                <w:sz w:val="18"/>
                <w:szCs w:val="18"/>
              </w:rPr>
              <w:t>Ⅳ</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College EnglishⅣ</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外国语学院</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4040010</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体育</w:t>
            </w:r>
            <w:r w:rsidRPr="00E450F1">
              <w:rPr>
                <w:rFonts w:eastAsia="仿宋_GB2312"/>
                <w:bCs/>
                <w:sz w:val="18"/>
                <w:szCs w:val="18"/>
              </w:rPr>
              <w:t>Ⅰ</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Physical EducationⅠ</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28</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28</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体育教学部</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4040011</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体育</w:t>
            </w:r>
            <w:r w:rsidRPr="00E450F1">
              <w:rPr>
                <w:rFonts w:eastAsia="仿宋_GB2312"/>
                <w:bCs/>
                <w:sz w:val="18"/>
                <w:szCs w:val="18"/>
              </w:rPr>
              <w:t>Ⅱ</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Physical EducationⅡ</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36</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体育教学部</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4040012</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体育</w:t>
            </w:r>
            <w:r w:rsidRPr="00E450F1">
              <w:rPr>
                <w:rFonts w:eastAsia="仿宋_GB2312"/>
                <w:bCs/>
                <w:sz w:val="18"/>
                <w:szCs w:val="18"/>
              </w:rPr>
              <w:t>Ⅲ</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Physical EducationⅢ</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36</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36</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体育教学部</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4040013</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体育</w:t>
            </w:r>
            <w:r w:rsidRPr="00E450F1">
              <w:rPr>
                <w:rFonts w:eastAsia="仿宋_GB2312"/>
                <w:bCs/>
                <w:sz w:val="18"/>
                <w:szCs w:val="18"/>
              </w:rPr>
              <w:t>Ⅳ</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Physical EducationⅣ</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36</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体育教学部</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4040017</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大学生心理健康教育</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Mental Health Education</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1.5</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24</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24</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24</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学生工作处（武装部）</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4040014</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hint="eastAsia"/>
                <w:bCs/>
                <w:sz w:val="18"/>
                <w:szCs w:val="18"/>
              </w:rPr>
              <w:t>大学生职业生涯规划</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Career Planning for University Students</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16</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16</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学生工作处（武装部）</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4040016</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hint="eastAsia"/>
                <w:bCs/>
                <w:sz w:val="18"/>
                <w:szCs w:val="18"/>
              </w:rPr>
              <w:t>创业基础</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Introduction to Entrepreneurship</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16</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16</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创新创业学院</w:t>
            </w:r>
          </w:p>
        </w:tc>
      </w:tr>
      <w:tr w:rsidR="00E450F1" w:rsidRPr="00E450F1" w:rsidTr="007F7EA1">
        <w:trPr>
          <w:cantSplit/>
          <w:trHeight w:val="454"/>
        </w:trPr>
        <w:tc>
          <w:tcPr>
            <w:tcW w:w="215" w:type="pct"/>
            <w:vMerge/>
            <w:tcBorders>
              <w:left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4040015</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军事理论</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Military Theory</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36</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36</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学生工作处（武装部）</w:t>
            </w:r>
          </w:p>
        </w:tc>
      </w:tr>
      <w:tr w:rsidR="00E450F1" w:rsidRPr="00E450F1" w:rsidTr="007F7EA1">
        <w:trPr>
          <w:cantSplit/>
          <w:trHeight w:val="454"/>
        </w:trPr>
        <w:tc>
          <w:tcPr>
            <w:tcW w:w="215" w:type="pct"/>
            <w:vMerge/>
            <w:tcBorders>
              <w:left w:val="single" w:sz="8"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Cs/>
                <w:sz w:val="18"/>
                <w:szCs w:val="18"/>
              </w:rPr>
            </w:pPr>
          </w:p>
        </w:tc>
        <w:tc>
          <w:tcPr>
            <w:tcW w:w="1595" w:type="pct"/>
            <w:gridSpan w:val="4"/>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rFonts w:eastAsia="仿宋_GB2312"/>
                <w:b/>
                <w:sz w:val="18"/>
                <w:szCs w:val="18"/>
              </w:rPr>
              <w:t>小计</w:t>
            </w:r>
          </w:p>
        </w:tc>
        <w:tc>
          <w:tcPr>
            <w:tcW w:w="2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rFonts w:eastAsia="仿宋_GB2312"/>
                <w:b/>
                <w:sz w:val="18"/>
                <w:szCs w:val="18"/>
              </w:rPr>
              <w:t>32.5</w:t>
            </w:r>
          </w:p>
        </w:tc>
        <w:tc>
          <w:tcPr>
            <w:tcW w:w="26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rFonts w:eastAsia="仿宋_GB2312"/>
                <w:b/>
                <w:sz w:val="18"/>
                <w:szCs w:val="18"/>
              </w:rPr>
              <w:t>596</w:t>
            </w:r>
          </w:p>
        </w:tc>
        <w:tc>
          <w:tcPr>
            <w:tcW w:w="26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rFonts w:eastAsia="仿宋_GB2312"/>
                <w:b/>
                <w:sz w:val="18"/>
                <w:szCs w:val="18"/>
              </w:rPr>
              <w:t>596</w:t>
            </w: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rFonts w:eastAsia="仿宋_GB2312"/>
                <w:b/>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rFonts w:eastAsia="仿宋_GB2312"/>
                <w:b/>
                <w:sz w:val="18"/>
                <w:szCs w:val="18"/>
              </w:rPr>
              <w:t>0</w:t>
            </w:r>
          </w:p>
        </w:tc>
        <w:tc>
          <w:tcPr>
            <w:tcW w:w="19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b/>
                <w:bCs/>
                <w:sz w:val="18"/>
                <w:szCs w:val="18"/>
              </w:rPr>
              <w:t>172</w:t>
            </w:r>
          </w:p>
        </w:tc>
        <w:tc>
          <w:tcPr>
            <w:tcW w:w="193"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b/>
                <w:bCs/>
                <w:sz w:val="18"/>
                <w:szCs w:val="18"/>
              </w:rPr>
              <w:t>140</w:t>
            </w: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b/>
                <w:bCs/>
                <w:sz w:val="18"/>
                <w:szCs w:val="18"/>
              </w:rPr>
              <w:t>208</w:t>
            </w:r>
          </w:p>
        </w:tc>
        <w:tc>
          <w:tcPr>
            <w:tcW w:w="195"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rFonts w:eastAsia="仿宋_GB2312"/>
                <w:b/>
                <w:sz w:val="18"/>
                <w:szCs w:val="18"/>
              </w:rPr>
              <w:t>76</w:t>
            </w: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rFonts w:eastAsia="仿宋_GB2312"/>
                <w:b/>
                <w:sz w:val="18"/>
                <w:szCs w:val="18"/>
              </w:rPr>
              <w:t>0</w:t>
            </w: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rFonts w:eastAsia="仿宋_GB2312"/>
                <w:b/>
                <w:sz w:val="18"/>
                <w:szCs w:val="18"/>
              </w:rPr>
              <w:t>0</w:t>
            </w:r>
          </w:p>
        </w:tc>
        <w:tc>
          <w:tcPr>
            <w:tcW w:w="194"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rFonts w:eastAsia="仿宋_GB2312"/>
                <w:b/>
                <w:sz w:val="18"/>
                <w:szCs w:val="18"/>
              </w:rPr>
              <w:t>0</w:t>
            </w:r>
          </w:p>
        </w:tc>
        <w:tc>
          <w:tcPr>
            <w:tcW w:w="205" w:type="pct"/>
            <w:tcBorders>
              <w:top w:val="single" w:sz="6" w:space="0" w:color="auto"/>
              <w:left w:val="single" w:sz="6" w:space="0" w:color="auto"/>
              <w:bottom w:val="single" w:sz="6" w:space="0" w:color="auto"/>
              <w:right w:val="single" w:sz="6"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r w:rsidRPr="00E450F1">
              <w:rPr>
                <w:rFonts w:eastAsia="仿宋_GB2312"/>
                <w:b/>
                <w:sz w:val="18"/>
                <w:szCs w:val="18"/>
              </w:rPr>
              <w:t>0</w:t>
            </w:r>
          </w:p>
        </w:tc>
        <w:tc>
          <w:tcPr>
            <w:tcW w:w="418" w:type="pct"/>
            <w:tcBorders>
              <w:top w:val="single" w:sz="6" w:space="0" w:color="auto"/>
              <w:left w:val="single" w:sz="6" w:space="0" w:color="auto"/>
              <w:bottom w:val="single" w:sz="6" w:space="0" w:color="auto"/>
              <w:right w:val="single" w:sz="8" w:space="0" w:color="auto"/>
            </w:tcBorders>
            <w:vAlign w:val="center"/>
          </w:tcPr>
          <w:p w:rsidR="007F7EA1" w:rsidRPr="00E450F1" w:rsidRDefault="007F7EA1" w:rsidP="007F7EA1">
            <w:pPr>
              <w:adjustRightInd w:val="0"/>
              <w:snapToGrid w:val="0"/>
              <w:spacing w:line="240" w:lineRule="exact"/>
              <w:jc w:val="center"/>
              <w:rPr>
                <w:rFonts w:eastAsia="仿宋_GB2312"/>
                <w:b/>
                <w:sz w:val="18"/>
                <w:szCs w:val="18"/>
              </w:rPr>
            </w:pPr>
          </w:p>
        </w:tc>
      </w:tr>
      <w:tr w:rsidR="00E450F1" w:rsidRPr="00E450F1" w:rsidTr="007F7EA1">
        <w:trPr>
          <w:cantSplit/>
          <w:trHeight w:val="454"/>
        </w:trPr>
        <w:tc>
          <w:tcPr>
            <w:tcW w:w="215" w:type="pct"/>
            <w:vMerge w:val="restart"/>
            <w:tcBorders>
              <w:top w:val="single" w:sz="6" w:space="0" w:color="auto"/>
              <w:left w:val="single" w:sz="8" w:space="0" w:color="auto"/>
              <w:bottom w:val="single" w:sz="6" w:space="0" w:color="auto"/>
              <w:right w:val="single" w:sz="6" w:space="0" w:color="auto"/>
            </w:tcBorders>
            <w:textDirection w:val="tbRlV"/>
            <w:vAlign w:val="center"/>
          </w:tcPr>
          <w:p w:rsidR="00121CDA" w:rsidRPr="00E450F1" w:rsidRDefault="007F7EA1">
            <w:pPr>
              <w:adjustRightInd w:val="0"/>
              <w:snapToGrid w:val="0"/>
              <w:spacing w:line="240" w:lineRule="exact"/>
              <w:jc w:val="center"/>
              <w:rPr>
                <w:rFonts w:eastAsia="仿宋_GB2312"/>
                <w:b/>
                <w:spacing w:val="40"/>
                <w:sz w:val="18"/>
                <w:szCs w:val="18"/>
              </w:rPr>
            </w:pPr>
            <w:r w:rsidRPr="00E450F1">
              <w:rPr>
                <w:rFonts w:eastAsia="仿宋_GB2312"/>
                <w:b/>
                <w:spacing w:val="40"/>
                <w:sz w:val="18"/>
                <w:szCs w:val="18"/>
              </w:rPr>
              <w:t>学科（专业）基础课</w:t>
            </w: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4050152</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造型基础</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Modeling Basics</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等线"/>
                <w:sz w:val="18"/>
                <w:szCs w:val="18"/>
              </w:rPr>
              <w:t>48</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sz w:val="18"/>
                <w:szCs w:val="18"/>
              </w:rPr>
              <w:t>48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等线"/>
                <w:sz w:val="18"/>
                <w:szCs w:val="18"/>
              </w:rPr>
              <w:t>48</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4050148</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影视色彩</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Film and Television Color</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等线"/>
                <w:sz w:val="18"/>
                <w:szCs w:val="18"/>
              </w:rPr>
              <w:t>48</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等线"/>
                <w:sz w:val="18"/>
                <w:szCs w:val="18"/>
              </w:rPr>
              <w:t>48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等线"/>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等线"/>
                <w:sz w:val="18"/>
                <w:szCs w:val="18"/>
              </w:rPr>
              <w:t>48</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4050149</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动画速写</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Animation Sketch</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32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b/>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b/>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b/>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4050195</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雕塑</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Sculpture</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32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24</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8</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32</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b/>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b/>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b/>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4050321</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数字游戏概论</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hint="eastAsia"/>
                <w:bCs/>
                <w:sz w:val="18"/>
                <w:szCs w:val="18"/>
              </w:rPr>
              <w:t>Introduction to digital games</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1.5</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24</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24</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24</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4050308</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w:t>
            </w:r>
            <w:r w:rsidRPr="00E450F1">
              <w:rPr>
                <w:rFonts w:eastAsia="仿宋_GB2312" w:hint="eastAsia"/>
                <w:bCs/>
                <w:sz w:val="18"/>
                <w:szCs w:val="18"/>
              </w:rPr>
              <w:t>设计导论（游戏设计方向）</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An Introduction to the Animation(Game Design)</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rPr>
              <w:t>2.0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rPr>
              <w:t>32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rPr>
              <w:t>32</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4050196</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动画导演与剧本创作</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Animation Director and Script Writing</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kern w:val="0"/>
                <w:sz w:val="18"/>
                <w:szCs w:val="18"/>
              </w:rPr>
            </w:pPr>
            <w:r w:rsidRPr="00E450F1">
              <w:rPr>
                <w:rFonts w:eastAsia="仿宋_GB2312"/>
                <w:bCs/>
                <w:sz w:val="18"/>
                <w:szCs w:val="18"/>
              </w:rPr>
              <w:t>2.0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kern w:val="0"/>
                <w:sz w:val="18"/>
                <w:szCs w:val="18"/>
              </w:rPr>
            </w:pPr>
            <w:r w:rsidRPr="00E450F1">
              <w:rPr>
                <w:rFonts w:eastAsia="等线"/>
                <w:sz w:val="18"/>
                <w:szCs w:val="18"/>
              </w:rPr>
              <w:t>32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kern w:val="0"/>
                <w:sz w:val="18"/>
                <w:szCs w:val="18"/>
              </w:rPr>
            </w:pPr>
            <w:r w:rsidRPr="00E450F1">
              <w:rPr>
                <w:rFonts w:eastAsia="等线"/>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kern w:val="0"/>
                <w:sz w:val="18"/>
                <w:szCs w:val="18"/>
              </w:rPr>
            </w:pPr>
            <w:r w:rsidRPr="00E450F1">
              <w:rPr>
                <w:rFonts w:eastAsia="等线"/>
                <w:sz w:val="18"/>
                <w:szCs w:val="18"/>
              </w:rPr>
              <w:t>0</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kern w:val="0"/>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等线"/>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4050329</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游戏概念设计</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Game Concept Design</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48</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40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等线"/>
                <w:sz w:val="18"/>
                <w:szCs w:val="18"/>
              </w:rPr>
            </w:pPr>
            <w:r w:rsidRPr="00E450F1">
              <w:rPr>
                <w:rFonts w:eastAsia="等线"/>
                <w:sz w:val="18"/>
                <w:szCs w:val="18"/>
              </w:rPr>
              <w:t>8</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sz w:val="18"/>
              </w:rPr>
              <w:t>48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等线"/>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4050306</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动画分镜头设计</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Animation Sub-lens Design</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kern w:val="0"/>
                <w:sz w:val="18"/>
                <w:szCs w:val="18"/>
              </w:rPr>
              <w:t>3.0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kern w:val="0"/>
                <w:sz w:val="18"/>
                <w:szCs w:val="18"/>
              </w:rPr>
              <w:t>48</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kern w:val="0"/>
                <w:sz w:val="18"/>
                <w:szCs w:val="18"/>
              </w:rPr>
              <w:t>40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4050309</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动画运动规律</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Animation Movement Regulation</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rPr>
              <w:t>3.0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rPr>
              <w:t>48</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kern w:val="0"/>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16</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tabs>
                <w:tab w:val="left" w:pos="305"/>
              </w:tabs>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595" w:type="pct"/>
            <w:gridSpan w:val="4"/>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小计</w:t>
            </w:r>
          </w:p>
        </w:tc>
        <w:tc>
          <w:tcPr>
            <w:tcW w:w="294"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bCs/>
                <w:kern w:val="0"/>
                <w:sz w:val="18"/>
                <w:szCs w:val="18"/>
              </w:rPr>
              <w:t>24.5</w:t>
            </w:r>
          </w:p>
        </w:tc>
        <w:tc>
          <w:tcPr>
            <w:tcW w:w="263"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392</w:t>
            </w:r>
          </w:p>
        </w:tc>
        <w:tc>
          <w:tcPr>
            <w:tcW w:w="263"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352</w:t>
            </w:r>
          </w:p>
        </w:tc>
        <w:tc>
          <w:tcPr>
            <w:tcW w:w="194"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40</w:t>
            </w:r>
          </w:p>
        </w:tc>
        <w:tc>
          <w:tcPr>
            <w:tcW w:w="195" w:type="pct"/>
            <w:tcBorders>
              <w:top w:val="single" w:sz="6" w:space="0" w:color="auto"/>
              <w:left w:val="single" w:sz="6"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193"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152</w:t>
            </w:r>
          </w:p>
        </w:tc>
        <w:tc>
          <w:tcPr>
            <w:tcW w:w="193"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112</w:t>
            </w:r>
          </w:p>
        </w:tc>
        <w:tc>
          <w:tcPr>
            <w:tcW w:w="194"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32</w:t>
            </w:r>
          </w:p>
        </w:tc>
        <w:tc>
          <w:tcPr>
            <w:tcW w:w="195"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48</w:t>
            </w:r>
          </w:p>
        </w:tc>
        <w:tc>
          <w:tcPr>
            <w:tcW w:w="194"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48</w:t>
            </w:r>
          </w:p>
        </w:tc>
        <w:tc>
          <w:tcPr>
            <w:tcW w:w="194" w:type="pct"/>
            <w:tcBorders>
              <w:top w:val="single" w:sz="6" w:space="0" w:color="auto"/>
              <w:left w:val="single" w:sz="6"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194" w:type="pct"/>
            <w:tcBorders>
              <w:top w:val="single" w:sz="6" w:space="0" w:color="auto"/>
              <w:left w:val="single" w:sz="6"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205" w:type="pct"/>
            <w:tcBorders>
              <w:top w:val="single" w:sz="6" w:space="0" w:color="auto"/>
              <w:left w:val="single" w:sz="6"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418" w:type="pct"/>
            <w:tcBorders>
              <w:top w:val="single" w:sz="6" w:space="0" w:color="auto"/>
              <w:left w:val="single" w:sz="6" w:space="0" w:color="auto"/>
              <w:bottom w:val="single" w:sz="8" w:space="0" w:color="auto"/>
              <w:right w:val="single" w:sz="8"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r>
      <w:tr w:rsidR="00E450F1" w:rsidRPr="00E450F1" w:rsidTr="007F7EA1">
        <w:trPr>
          <w:cantSplit/>
          <w:trHeight w:val="454"/>
        </w:trPr>
        <w:tc>
          <w:tcPr>
            <w:tcW w:w="215" w:type="pct"/>
            <w:vMerge w:val="restart"/>
            <w:tcBorders>
              <w:top w:val="single" w:sz="8" w:space="0" w:color="auto"/>
              <w:left w:val="single" w:sz="8"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专</w:t>
            </w:r>
          </w:p>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业</w:t>
            </w:r>
          </w:p>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
                <w:sz w:val="18"/>
                <w:szCs w:val="18"/>
              </w:rPr>
              <w:t>课</w:t>
            </w:r>
          </w:p>
        </w:tc>
        <w:tc>
          <w:tcPr>
            <w:tcW w:w="334" w:type="pct"/>
            <w:gridSpan w:val="2"/>
            <w:tcBorders>
              <w:top w:val="single" w:sz="8"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4060091</w:t>
            </w:r>
          </w:p>
        </w:tc>
        <w:tc>
          <w:tcPr>
            <w:tcW w:w="1261" w:type="pct"/>
            <w:gridSpan w:val="2"/>
            <w:tcBorders>
              <w:top w:val="single" w:sz="8"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三维造型</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3D Modeling</w:t>
            </w:r>
          </w:p>
        </w:tc>
        <w:tc>
          <w:tcPr>
            <w:tcW w:w="294" w:type="pct"/>
            <w:tcBorders>
              <w:top w:val="single" w:sz="8"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6.0</w:t>
            </w:r>
          </w:p>
        </w:tc>
        <w:tc>
          <w:tcPr>
            <w:tcW w:w="263" w:type="pct"/>
            <w:tcBorders>
              <w:top w:val="single" w:sz="8"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sz w:val="18"/>
                <w:szCs w:val="18"/>
              </w:rPr>
              <w:t>96</w:t>
            </w:r>
          </w:p>
        </w:tc>
        <w:tc>
          <w:tcPr>
            <w:tcW w:w="263" w:type="pct"/>
            <w:tcBorders>
              <w:top w:val="single" w:sz="8"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bCs/>
                <w:sz w:val="18"/>
                <w:szCs w:val="18"/>
              </w:rPr>
            </w:pPr>
            <w:r w:rsidRPr="00E450F1">
              <w:rPr>
                <w:sz w:val="18"/>
                <w:szCs w:val="18"/>
              </w:rPr>
              <w:t>88</w:t>
            </w:r>
          </w:p>
        </w:tc>
        <w:tc>
          <w:tcPr>
            <w:tcW w:w="194" w:type="pct"/>
            <w:tcBorders>
              <w:top w:val="single" w:sz="8"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sz w:val="18"/>
                <w:szCs w:val="18"/>
              </w:rPr>
              <w:t>8</w:t>
            </w:r>
          </w:p>
        </w:tc>
        <w:tc>
          <w:tcPr>
            <w:tcW w:w="195" w:type="pct"/>
            <w:tcBorders>
              <w:top w:val="single" w:sz="8"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8"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8"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8"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sz w:val="18"/>
                <w:szCs w:val="18"/>
              </w:rPr>
              <w:t>96</w:t>
            </w:r>
          </w:p>
        </w:tc>
        <w:tc>
          <w:tcPr>
            <w:tcW w:w="195" w:type="pct"/>
            <w:tcBorders>
              <w:top w:val="single" w:sz="8"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8"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8"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8"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8"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8"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4060109</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游戏材质和节点技术</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Game Material and Node Technology</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6.0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96</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sz w:val="18"/>
                <w:szCs w:val="18"/>
              </w:rPr>
              <w:t>88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sz w:val="18"/>
                <w:szCs w:val="18"/>
              </w:rPr>
              <w:t>8</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96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4060111</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游戏角色动画</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Game Character Animation</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6.0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sz w:val="18"/>
                <w:szCs w:val="18"/>
              </w:rPr>
              <w:t>96</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sz w:val="18"/>
                <w:szCs w:val="18"/>
              </w:rPr>
              <w:t>88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sz w:val="18"/>
                <w:szCs w:val="18"/>
              </w:rPr>
              <w:t>8</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96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4060113</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游戏引擎设计</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Game Engine Design</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5.0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72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sz w:val="18"/>
                <w:szCs w:val="18"/>
              </w:rPr>
            </w:pPr>
            <w:r w:rsidRPr="00E450F1">
              <w:rPr>
                <w:rFonts w:eastAsia="仿宋_GB2312"/>
                <w:sz w:val="18"/>
                <w:szCs w:val="18"/>
              </w:rPr>
              <w:t>8</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4060110</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游戏关卡设计</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Game level design</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5.0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72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sz w:val="18"/>
                <w:szCs w:val="18"/>
              </w:rPr>
              <w:t>8</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334"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widowControl/>
              <w:jc w:val="center"/>
              <w:textAlignment w:val="bottom"/>
              <w:rPr>
                <w:sz w:val="18"/>
                <w:szCs w:val="18"/>
              </w:rPr>
            </w:pPr>
            <w:r w:rsidRPr="00E450F1">
              <w:rPr>
                <w:kern w:val="0"/>
                <w:sz w:val="18"/>
                <w:szCs w:val="18"/>
                <w:lang w:bidi="ar"/>
              </w:rPr>
              <w:t>4060112</w:t>
            </w:r>
          </w:p>
        </w:tc>
        <w:tc>
          <w:tcPr>
            <w:tcW w:w="1261" w:type="pct"/>
            <w:gridSpan w:val="2"/>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游戏特效</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Special Effect</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5.0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72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sz w:val="18"/>
                <w:szCs w:val="18"/>
              </w:rPr>
              <w:t>8</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7F7EA1">
            <w:pPr>
              <w:jc w:val="center"/>
            </w:pPr>
            <w:r w:rsidRPr="00E450F1">
              <w:rPr>
                <w:rFonts w:eastAsia="仿宋_GB2312"/>
                <w:bCs/>
                <w:sz w:val="18"/>
                <w:szCs w:val="18"/>
              </w:rPr>
              <w:t>传媒学院</w:t>
            </w:r>
          </w:p>
        </w:tc>
      </w:tr>
      <w:tr w:rsidR="00E450F1" w:rsidRPr="00E450F1" w:rsidTr="007F7EA1">
        <w:trPr>
          <w:cantSplit/>
          <w:trHeight w:val="454"/>
        </w:trPr>
        <w:tc>
          <w:tcPr>
            <w:tcW w:w="215" w:type="pct"/>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1595" w:type="pct"/>
            <w:gridSpan w:val="4"/>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小计</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33</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528</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480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48</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0</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96</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96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176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160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r>
      <w:tr w:rsidR="00E450F1" w:rsidRPr="00E450F1" w:rsidTr="007F7EA1">
        <w:trPr>
          <w:cantSplit/>
          <w:trHeight w:val="454"/>
        </w:trPr>
        <w:tc>
          <w:tcPr>
            <w:tcW w:w="1810" w:type="pct"/>
            <w:gridSpan w:val="5"/>
            <w:tcBorders>
              <w:top w:val="single" w:sz="6" w:space="0" w:color="auto"/>
              <w:left w:val="single" w:sz="8"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必修课合计</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90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1516</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1428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88</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hint="eastAsia"/>
                <w:b/>
                <w:sz w:val="18"/>
                <w:szCs w:val="18"/>
              </w:rPr>
              <w:t>324</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hint="eastAsia"/>
                <w:b/>
                <w:sz w:val="18"/>
                <w:szCs w:val="18"/>
              </w:rPr>
              <w:t>252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9D5AB6">
            <w:pPr>
              <w:adjustRightInd w:val="0"/>
              <w:snapToGrid w:val="0"/>
              <w:spacing w:line="240" w:lineRule="exact"/>
              <w:jc w:val="center"/>
              <w:rPr>
                <w:rFonts w:eastAsia="仿宋_GB2312"/>
                <w:b/>
                <w:sz w:val="18"/>
                <w:szCs w:val="18"/>
              </w:rPr>
            </w:pPr>
            <w:r w:rsidRPr="00E450F1">
              <w:rPr>
                <w:rFonts w:eastAsia="仿宋_GB2312"/>
                <w:b/>
                <w:sz w:val="18"/>
                <w:szCs w:val="18"/>
              </w:rPr>
              <w:t>336</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hint="eastAsia"/>
                <w:b/>
                <w:sz w:val="18"/>
                <w:szCs w:val="18"/>
              </w:rPr>
              <w:t>220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hint="eastAsia"/>
                <w:b/>
                <w:sz w:val="18"/>
                <w:szCs w:val="18"/>
              </w:rPr>
              <w:t>224</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hint="eastAsia"/>
                <w:b/>
                <w:sz w:val="18"/>
                <w:szCs w:val="18"/>
              </w:rPr>
              <w:t>160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hint="eastAsia"/>
                <w:b/>
                <w:sz w:val="18"/>
                <w:szCs w:val="18"/>
              </w:rPr>
              <w:t>0</w:t>
            </w: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hint="eastAsia"/>
                <w:b/>
                <w:sz w:val="18"/>
                <w:szCs w:val="18"/>
              </w:rPr>
              <w:t>0</w:t>
            </w: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r>
      <w:tr w:rsidR="00E450F1" w:rsidRPr="00E450F1" w:rsidTr="007F7EA1">
        <w:trPr>
          <w:cantSplit/>
          <w:trHeight w:val="454"/>
        </w:trPr>
        <w:tc>
          <w:tcPr>
            <w:tcW w:w="465" w:type="pct"/>
            <w:gridSpan w:val="2"/>
            <w:vMerge w:val="restart"/>
            <w:tcBorders>
              <w:top w:val="single" w:sz="6" w:space="0" w:color="auto"/>
              <w:left w:val="single" w:sz="8"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选修课</w:t>
            </w:r>
          </w:p>
        </w:tc>
        <w:tc>
          <w:tcPr>
            <w:tcW w:w="1345" w:type="pct"/>
            <w:gridSpan w:val="3"/>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专业拓展课</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Style w:val="NormalCharacter"/>
                <w:rFonts w:eastAsia="仿宋_GB2312"/>
                <w:bCs/>
                <w:sz w:val="18"/>
                <w:szCs w:val="18"/>
              </w:rPr>
              <w:t>22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Style w:val="NormalCharacter"/>
                <w:rFonts w:eastAsia="仿宋_GB2312"/>
                <w:bCs/>
                <w:sz w:val="18"/>
                <w:szCs w:val="18"/>
              </w:rPr>
              <w:t>352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sz w:val="18"/>
                <w:szCs w:val="18"/>
              </w:rPr>
              <w:t>64</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sz w:val="18"/>
                <w:szCs w:val="18"/>
              </w:rPr>
              <w:t>80</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sz w:val="18"/>
                <w:szCs w:val="18"/>
              </w:rPr>
              <w:t>96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sz w:val="18"/>
                <w:szCs w:val="18"/>
              </w:rPr>
              <w:t>112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rsidTr="007F7EA1">
        <w:trPr>
          <w:cantSplit/>
          <w:trHeight w:val="454"/>
        </w:trPr>
        <w:tc>
          <w:tcPr>
            <w:tcW w:w="465" w:type="pct"/>
            <w:gridSpan w:val="2"/>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1345" w:type="pct"/>
            <w:gridSpan w:val="3"/>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ind w:left="60" w:hangingChars="33" w:hanging="60"/>
              <w:jc w:val="center"/>
              <w:rPr>
                <w:rFonts w:eastAsia="仿宋_GB2312"/>
                <w:b/>
                <w:sz w:val="18"/>
                <w:szCs w:val="18"/>
              </w:rPr>
            </w:pPr>
            <w:r w:rsidRPr="00E450F1">
              <w:rPr>
                <w:rFonts w:eastAsia="仿宋_GB2312"/>
                <w:b/>
                <w:sz w:val="18"/>
                <w:szCs w:val="18"/>
              </w:rPr>
              <w:t>通识课程（选修）</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Style w:val="NormalCharacter"/>
                <w:rFonts w:eastAsia="仿宋_GB2312"/>
                <w:bCs/>
                <w:sz w:val="18"/>
                <w:szCs w:val="18"/>
              </w:rPr>
            </w:pPr>
            <w:r w:rsidRPr="00E450F1">
              <w:rPr>
                <w:rStyle w:val="NormalCharacter"/>
                <w:rFonts w:eastAsia="仿宋_GB2312"/>
                <w:bCs/>
                <w:sz w:val="18"/>
                <w:szCs w:val="18"/>
              </w:rPr>
              <w:t>12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Style w:val="NormalCharacter"/>
                <w:rFonts w:eastAsia="仿宋_GB2312"/>
                <w:bCs/>
                <w:sz w:val="18"/>
                <w:szCs w:val="18"/>
              </w:rPr>
            </w:pPr>
            <w:r w:rsidRPr="00E450F1">
              <w:rPr>
                <w:rStyle w:val="NormalCharacter"/>
                <w:rFonts w:eastAsia="仿宋_GB2312"/>
                <w:bCs/>
                <w:sz w:val="18"/>
                <w:szCs w:val="18"/>
              </w:rPr>
              <w:t>192</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Style w:val="NormalCharacte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Style w:val="NormalCharacte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Style w:val="NormalCharacte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Style w:val="NormalCharacte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Style w:val="NormalCharacter"/>
                <w:rFonts w:eastAsia="仿宋_GB2312"/>
                <w:bCs/>
                <w:sz w:val="18"/>
                <w:szCs w:val="18"/>
              </w:rPr>
            </w:pPr>
            <w:r w:rsidRPr="00E450F1">
              <w:rPr>
                <w:rStyle w:val="NormalCharacter"/>
                <w:rFonts w:eastAsia="仿宋_GB2312"/>
                <w:bCs/>
                <w:sz w:val="18"/>
                <w:szCs w:val="18"/>
              </w:rPr>
              <w:t>96</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Style w:val="NormalCharacter"/>
                <w:rFonts w:eastAsia="仿宋_GB2312"/>
                <w:bCs/>
                <w:sz w:val="18"/>
                <w:szCs w:val="18"/>
              </w:rPr>
            </w:pPr>
            <w:r w:rsidRPr="00E450F1">
              <w:rPr>
                <w:rStyle w:val="NormalCharacter"/>
                <w:rFonts w:eastAsia="仿宋_GB2312"/>
                <w:bCs/>
                <w:sz w:val="18"/>
                <w:szCs w:val="18"/>
              </w:rPr>
              <w:t>32</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Style w:val="NormalCharacter"/>
                <w:rFonts w:eastAsia="仿宋_GB2312"/>
                <w:bCs/>
                <w:sz w:val="18"/>
                <w:szCs w:val="18"/>
              </w:rPr>
            </w:pPr>
            <w:r w:rsidRPr="00E450F1">
              <w:rPr>
                <w:rStyle w:val="NormalCharacter"/>
                <w:rFonts w:eastAsia="仿宋_GB2312"/>
                <w:bCs/>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Style w:val="NormalCharacter"/>
                <w:rFonts w:eastAsia="仿宋_GB2312"/>
                <w:bCs/>
                <w:sz w:val="18"/>
                <w:szCs w:val="18"/>
              </w:rPr>
            </w:pPr>
            <w:r w:rsidRPr="00E450F1">
              <w:rPr>
                <w:rStyle w:val="NormalCharacter"/>
                <w:rFonts w:eastAsia="仿宋_GB2312"/>
                <w:bCs/>
                <w:sz w:val="18"/>
                <w:szCs w:val="18"/>
              </w:rPr>
              <w:t>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Style w:val="NormalCharacte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Style w:val="NormalCharacter"/>
                <w:rFonts w:eastAsia="仿宋_GB2312"/>
                <w:bCs/>
                <w:sz w:val="18"/>
                <w:szCs w:val="18"/>
              </w:rPr>
            </w:pP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Style w:val="NormalCharacter"/>
                <w:rFonts w:eastAsia="仿宋_GB2312"/>
                <w:bCs/>
                <w:sz w:val="18"/>
                <w:szCs w:val="18"/>
              </w:rPr>
            </w:pP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121CDA">
            <w:pPr>
              <w:adjustRightInd w:val="0"/>
              <w:snapToGrid w:val="0"/>
              <w:spacing w:line="240" w:lineRule="exact"/>
              <w:jc w:val="center"/>
              <w:rPr>
                <w:rStyle w:val="NormalCharacter"/>
                <w:rFonts w:eastAsia="仿宋_GB2312"/>
                <w:bCs/>
                <w:sz w:val="18"/>
                <w:szCs w:val="18"/>
              </w:rPr>
            </w:pPr>
          </w:p>
        </w:tc>
      </w:tr>
      <w:tr w:rsidR="00E450F1" w:rsidRPr="00E450F1" w:rsidTr="007F7EA1">
        <w:trPr>
          <w:cantSplit/>
          <w:trHeight w:val="454"/>
        </w:trPr>
        <w:tc>
          <w:tcPr>
            <w:tcW w:w="1810" w:type="pct"/>
            <w:gridSpan w:val="5"/>
            <w:tcBorders>
              <w:top w:val="single" w:sz="6" w:space="0" w:color="auto"/>
              <w:left w:val="single" w:sz="8"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lastRenderedPageBreak/>
              <w:t>课内学时、学分总合计</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9D5AB6">
            <w:pPr>
              <w:adjustRightInd w:val="0"/>
              <w:snapToGrid w:val="0"/>
              <w:spacing w:line="240" w:lineRule="exact"/>
              <w:jc w:val="center"/>
              <w:rPr>
                <w:b/>
              </w:rPr>
            </w:pPr>
            <w:r w:rsidRPr="00E450F1">
              <w:rPr>
                <w:rFonts w:eastAsia="仿宋_GB2312"/>
                <w:b/>
                <w:sz w:val="18"/>
                <w:szCs w:val="18"/>
              </w:rPr>
              <w:t>124</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9D5AB6">
            <w:pPr>
              <w:adjustRightInd w:val="0"/>
              <w:snapToGrid w:val="0"/>
              <w:spacing w:line="240" w:lineRule="exact"/>
              <w:jc w:val="center"/>
              <w:rPr>
                <w:b/>
              </w:rPr>
            </w:pPr>
            <w:r w:rsidRPr="00E450F1">
              <w:rPr>
                <w:rFonts w:eastAsia="仿宋_GB2312"/>
                <w:b/>
                <w:sz w:val="18"/>
                <w:szCs w:val="18"/>
              </w:rPr>
              <w:t>2060</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b/>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b/>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b/>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b/>
              </w:rPr>
            </w:pPr>
            <w:r w:rsidRPr="00E450F1">
              <w:rPr>
                <w:rFonts w:eastAsia="仿宋_GB2312" w:hint="eastAsia"/>
                <w:b/>
                <w:sz w:val="18"/>
                <w:szCs w:val="18"/>
              </w:rPr>
              <w:t>324</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b/>
              </w:rPr>
            </w:pPr>
            <w:r w:rsidRPr="00E450F1">
              <w:rPr>
                <w:rFonts w:eastAsia="仿宋_GB2312" w:hint="eastAsia"/>
                <w:b/>
                <w:sz w:val="18"/>
                <w:szCs w:val="18"/>
              </w:rPr>
              <w:t>348</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9D5AB6">
            <w:pPr>
              <w:adjustRightInd w:val="0"/>
              <w:snapToGrid w:val="0"/>
              <w:spacing w:line="240" w:lineRule="exact"/>
              <w:jc w:val="center"/>
              <w:rPr>
                <w:b/>
              </w:rPr>
            </w:pPr>
            <w:r w:rsidRPr="00E450F1">
              <w:rPr>
                <w:rFonts w:eastAsia="仿宋_GB2312"/>
                <w:b/>
                <w:sz w:val="18"/>
                <w:szCs w:val="18"/>
              </w:rPr>
              <w:t>432</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b/>
              </w:rPr>
            </w:pPr>
            <w:r w:rsidRPr="00E450F1">
              <w:rPr>
                <w:rFonts w:eastAsia="仿宋_GB2312" w:hint="eastAsia"/>
                <w:b/>
                <w:sz w:val="18"/>
                <w:szCs w:val="18"/>
              </w:rPr>
              <w:t>332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b/>
              </w:rPr>
            </w:pPr>
            <w:r w:rsidRPr="00E450F1">
              <w:rPr>
                <w:rFonts w:eastAsia="仿宋_GB2312" w:hint="eastAsia"/>
                <w:b/>
                <w:sz w:val="18"/>
                <w:szCs w:val="18"/>
              </w:rPr>
              <w:t>352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b/>
              </w:rPr>
            </w:pPr>
            <w:r w:rsidRPr="00E450F1">
              <w:rPr>
                <w:rFonts w:eastAsia="仿宋_GB2312" w:hint="eastAsia"/>
                <w:b/>
                <w:sz w:val="18"/>
                <w:szCs w:val="18"/>
              </w:rPr>
              <w:t>272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b/>
              </w:rPr>
            </w:pPr>
            <w:r w:rsidRPr="00E450F1">
              <w:rPr>
                <w:rFonts w:eastAsia="仿宋_GB2312" w:hint="eastAsia"/>
                <w:b/>
                <w:sz w:val="18"/>
                <w:szCs w:val="18"/>
              </w:rPr>
              <w:t>0</w:t>
            </w: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b/>
              </w:rPr>
            </w:pPr>
            <w:r w:rsidRPr="00E450F1">
              <w:rPr>
                <w:rFonts w:eastAsia="仿宋_GB2312" w:hint="eastAsia"/>
                <w:b/>
                <w:sz w:val="18"/>
                <w:szCs w:val="18"/>
              </w:rPr>
              <w:t>0</w:t>
            </w: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r>
      <w:tr w:rsidR="00E450F1" w:rsidRPr="00E450F1" w:rsidTr="007F7EA1">
        <w:trPr>
          <w:cantSplit/>
          <w:trHeight w:val="454"/>
        </w:trPr>
        <w:tc>
          <w:tcPr>
            <w:tcW w:w="584" w:type="pct"/>
            <w:gridSpan w:val="4"/>
            <w:vMerge w:val="restart"/>
            <w:tcBorders>
              <w:top w:val="single" w:sz="6" w:space="0" w:color="auto"/>
              <w:left w:val="single" w:sz="8"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实践教学</w:t>
            </w:r>
          </w:p>
        </w:tc>
        <w:tc>
          <w:tcPr>
            <w:tcW w:w="1226"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学分</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39</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8</w:t>
            </w: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7</w:t>
            </w: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rsidTr="007F7EA1">
        <w:trPr>
          <w:cantSplit/>
          <w:trHeight w:val="454"/>
        </w:trPr>
        <w:tc>
          <w:tcPr>
            <w:tcW w:w="584" w:type="pct"/>
            <w:gridSpan w:val="4"/>
            <w:vMerge/>
            <w:tcBorders>
              <w:top w:val="single" w:sz="6" w:space="0" w:color="auto"/>
              <w:left w:val="single" w:sz="8"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1226"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周数</w:t>
            </w:r>
          </w:p>
        </w:tc>
        <w:tc>
          <w:tcPr>
            <w:tcW w:w="2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Style w:val="NormalCharacter"/>
                <w:rFonts w:eastAsia="仿宋_GB2312"/>
                <w:b/>
                <w:sz w:val="18"/>
                <w:szCs w:val="18"/>
              </w:rPr>
              <w:t>4</w:t>
            </w:r>
            <w:r w:rsidRPr="00E450F1">
              <w:rPr>
                <w:rStyle w:val="NormalCharacter"/>
                <w:rFonts w:eastAsia="仿宋_GB2312" w:hint="eastAsia"/>
                <w:sz w:val="18"/>
                <w:szCs w:val="18"/>
              </w:rPr>
              <w:t>0</w:t>
            </w:r>
            <w:r w:rsidRPr="00E450F1">
              <w:rPr>
                <w:rStyle w:val="NormalCharacter"/>
                <w:rFonts w:eastAsia="仿宋_GB2312"/>
                <w:b/>
                <w:sz w:val="18"/>
                <w:szCs w:val="18"/>
              </w:rPr>
              <w:t>+</w:t>
            </w:r>
            <w:r w:rsidRPr="00E450F1">
              <w:rPr>
                <w:rStyle w:val="NormalCharacter"/>
                <w:rFonts w:eastAsia="仿宋_GB2312"/>
                <w:b/>
                <w:sz w:val="18"/>
                <w:szCs w:val="18"/>
              </w:rPr>
              <w:t>（</w:t>
            </w:r>
            <w:r w:rsidRPr="00E450F1">
              <w:rPr>
                <w:rStyle w:val="NormalCharacter"/>
                <w:rFonts w:eastAsia="仿宋_GB2312"/>
                <w:b/>
                <w:sz w:val="18"/>
                <w:szCs w:val="18"/>
              </w:rPr>
              <w:t>17.5</w:t>
            </w:r>
            <w:r w:rsidRPr="00E450F1">
              <w:rPr>
                <w:rStyle w:val="NormalCharacter"/>
                <w:rFonts w:eastAsia="仿宋_GB2312"/>
                <w:b/>
                <w:sz w:val="18"/>
                <w:szCs w:val="18"/>
              </w:rPr>
              <w:t>周</w:t>
            </w:r>
            <w:r w:rsidRPr="00E450F1">
              <w:rPr>
                <w:rStyle w:val="NormalCharacter"/>
                <w:rFonts w:eastAsia="仿宋_GB2312"/>
                <w:b/>
                <w:sz w:val="18"/>
                <w:szCs w:val="18"/>
              </w:rPr>
              <w:t>+8</w:t>
            </w:r>
            <w:r w:rsidRPr="00E450F1">
              <w:rPr>
                <w:rStyle w:val="NormalCharacter"/>
                <w:rFonts w:eastAsia="仿宋_GB2312"/>
                <w:b/>
                <w:sz w:val="18"/>
                <w:szCs w:val="18"/>
              </w:rPr>
              <w:t>学时）</w:t>
            </w: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263"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193"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19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2</w:t>
            </w:r>
          </w:p>
        </w:tc>
        <w:tc>
          <w:tcPr>
            <w:tcW w:w="194"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12</w:t>
            </w:r>
          </w:p>
        </w:tc>
        <w:tc>
          <w:tcPr>
            <w:tcW w:w="205" w:type="pct"/>
            <w:tcBorders>
              <w:top w:val="single" w:sz="6" w:space="0" w:color="auto"/>
              <w:left w:val="single" w:sz="6" w:space="0" w:color="auto"/>
              <w:bottom w:val="single" w:sz="6"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15</w:t>
            </w:r>
          </w:p>
        </w:tc>
        <w:tc>
          <w:tcPr>
            <w:tcW w:w="418" w:type="pct"/>
            <w:tcBorders>
              <w:top w:val="single" w:sz="6" w:space="0" w:color="auto"/>
              <w:left w:val="single" w:sz="6" w:space="0" w:color="auto"/>
              <w:bottom w:val="single" w:sz="6" w:space="0" w:color="auto"/>
              <w:right w:val="single" w:sz="8" w:space="0" w:color="auto"/>
            </w:tcBorders>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rsidTr="007F7EA1">
        <w:trPr>
          <w:cantSplit/>
          <w:trHeight w:val="454"/>
        </w:trPr>
        <w:tc>
          <w:tcPr>
            <w:tcW w:w="1810" w:type="pct"/>
            <w:gridSpan w:val="5"/>
            <w:tcBorders>
              <w:top w:val="single" w:sz="6" w:space="0" w:color="auto"/>
              <w:left w:val="single" w:sz="8"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各学期平均周学时</w:t>
            </w:r>
          </w:p>
        </w:tc>
        <w:tc>
          <w:tcPr>
            <w:tcW w:w="294" w:type="pct"/>
            <w:tcBorders>
              <w:top w:val="single" w:sz="6" w:space="0" w:color="auto"/>
              <w:left w:val="single" w:sz="6"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263" w:type="pct"/>
            <w:tcBorders>
              <w:top w:val="single" w:sz="6" w:space="0" w:color="auto"/>
              <w:left w:val="single" w:sz="6"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263" w:type="pct"/>
            <w:tcBorders>
              <w:top w:val="single" w:sz="6" w:space="0" w:color="auto"/>
              <w:left w:val="single" w:sz="6"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194" w:type="pct"/>
            <w:tcBorders>
              <w:top w:val="single" w:sz="6" w:space="0" w:color="auto"/>
              <w:left w:val="single" w:sz="6"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195" w:type="pct"/>
            <w:tcBorders>
              <w:top w:val="single" w:sz="6" w:space="0" w:color="auto"/>
              <w:left w:val="single" w:sz="6"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193"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23.1</w:t>
            </w:r>
          </w:p>
        </w:tc>
        <w:tc>
          <w:tcPr>
            <w:tcW w:w="193"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21.7</w:t>
            </w:r>
          </w:p>
        </w:tc>
        <w:tc>
          <w:tcPr>
            <w:tcW w:w="194" w:type="pct"/>
            <w:tcBorders>
              <w:top w:val="single" w:sz="6" w:space="0" w:color="auto"/>
              <w:left w:val="single" w:sz="6" w:space="0" w:color="auto"/>
              <w:bottom w:val="single" w:sz="8" w:space="0" w:color="auto"/>
              <w:right w:val="single" w:sz="6" w:space="0" w:color="auto"/>
            </w:tcBorders>
            <w:vAlign w:val="center"/>
          </w:tcPr>
          <w:p w:rsidR="00121CDA" w:rsidRPr="00E450F1" w:rsidRDefault="009D5AB6">
            <w:pPr>
              <w:adjustRightInd w:val="0"/>
              <w:snapToGrid w:val="0"/>
              <w:spacing w:line="240" w:lineRule="exact"/>
              <w:jc w:val="center"/>
              <w:rPr>
                <w:rFonts w:eastAsia="仿宋_GB2312"/>
                <w:b/>
                <w:sz w:val="18"/>
                <w:szCs w:val="18"/>
              </w:rPr>
            </w:pPr>
            <w:r w:rsidRPr="00E450F1">
              <w:rPr>
                <w:rFonts w:eastAsia="仿宋_GB2312"/>
                <w:b/>
                <w:sz w:val="18"/>
                <w:szCs w:val="18"/>
              </w:rPr>
              <w:t>28.8</w:t>
            </w:r>
          </w:p>
        </w:tc>
        <w:tc>
          <w:tcPr>
            <w:tcW w:w="195"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22.1</w:t>
            </w:r>
          </w:p>
        </w:tc>
        <w:tc>
          <w:tcPr>
            <w:tcW w:w="194"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27.1</w:t>
            </w:r>
          </w:p>
        </w:tc>
        <w:tc>
          <w:tcPr>
            <w:tcW w:w="194" w:type="pct"/>
            <w:tcBorders>
              <w:top w:val="single" w:sz="6" w:space="0" w:color="auto"/>
              <w:left w:val="single" w:sz="6" w:space="0" w:color="auto"/>
              <w:bottom w:val="single" w:sz="8" w:space="0" w:color="auto"/>
              <w:right w:val="single" w:sz="6" w:space="0" w:color="auto"/>
            </w:tcBorders>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hint="eastAsia"/>
                <w:b/>
                <w:sz w:val="18"/>
                <w:szCs w:val="18"/>
              </w:rPr>
              <w:t>17.1</w:t>
            </w:r>
          </w:p>
        </w:tc>
        <w:tc>
          <w:tcPr>
            <w:tcW w:w="194" w:type="pct"/>
            <w:tcBorders>
              <w:top w:val="single" w:sz="6" w:space="0" w:color="auto"/>
              <w:left w:val="single" w:sz="6"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205" w:type="pct"/>
            <w:tcBorders>
              <w:top w:val="single" w:sz="6" w:space="0" w:color="auto"/>
              <w:left w:val="single" w:sz="6" w:space="0" w:color="auto"/>
              <w:bottom w:val="single" w:sz="8" w:space="0" w:color="auto"/>
              <w:right w:val="single" w:sz="6"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c>
          <w:tcPr>
            <w:tcW w:w="418" w:type="pct"/>
            <w:tcBorders>
              <w:top w:val="single" w:sz="6" w:space="0" w:color="auto"/>
              <w:left w:val="single" w:sz="6" w:space="0" w:color="auto"/>
              <w:bottom w:val="single" w:sz="8" w:space="0" w:color="auto"/>
              <w:right w:val="single" w:sz="8" w:space="0" w:color="auto"/>
            </w:tcBorders>
            <w:vAlign w:val="center"/>
          </w:tcPr>
          <w:p w:rsidR="00121CDA" w:rsidRPr="00E450F1" w:rsidRDefault="00121CDA">
            <w:pPr>
              <w:adjustRightInd w:val="0"/>
              <w:snapToGrid w:val="0"/>
              <w:spacing w:line="240" w:lineRule="exact"/>
              <w:jc w:val="center"/>
              <w:rPr>
                <w:rFonts w:eastAsia="仿宋_GB2312"/>
                <w:b/>
                <w:sz w:val="18"/>
                <w:szCs w:val="18"/>
              </w:rPr>
            </w:pPr>
          </w:p>
        </w:tc>
      </w:tr>
    </w:tbl>
    <w:p w:rsidR="00121CDA" w:rsidRPr="00E450F1" w:rsidRDefault="007F7EA1">
      <w:pPr>
        <w:adjustRightInd w:val="0"/>
        <w:snapToGrid w:val="0"/>
        <w:spacing w:beforeLines="100" w:before="240" w:line="360" w:lineRule="auto"/>
        <w:rPr>
          <w:rFonts w:eastAsia="黑体"/>
          <w:bCs/>
          <w:kern w:val="0"/>
          <w:sz w:val="24"/>
        </w:rPr>
      </w:pPr>
      <w:r w:rsidRPr="00E450F1">
        <w:rPr>
          <w:rFonts w:eastAsia="黑体"/>
          <w:bCs/>
          <w:kern w:val="0"/>
          <w:sz w:val="24"/>
        </w:rPr>
        <w:t>表</w:t>
      </w:r>
      <w:r w:rsidRPr="00E450F1">
        <w:rPr>
          <w:rFonts w:eastAsia="黑体"/>
          <w:bCs/>
          <w:kern w:val="0"/>
          <w:sz w:val="24"/>
        </w:rPr>
        <w:t xml:space="preserve">Ⅱ </w:t>
      </w:r>
      <w:r w:rsidRPr="00E450F1">
        <w:rPr>
          <w:rFonts w:eastAsia="黑体"/>
          <w:bCs/>
          <w:kern w:val="0"/>
          <w:sz w:val="24"/>
        </w:rPr>
        <w:t>选修课课程设置一览表</w:t>
      </w:r>
      <w:r w:rsidRPr="00E450F1">
        <w:rPr>
          <w:rFonts w:eastAsia="黑体" w:hint="eastAsia"/>
          <w:bCs/>
          <w:kern w:val="0"/>
          <w:sz w:val="24"/>
        </w:rPr>
        <w:t xml:space="preserve">                                                                 </w:t>
      </w:r>
      <w:r w:rsidRPr="00E450F1">
        <w:rPr>
          <w:rFonts w:eastAsia="黑体"/>
          <w:bCs/>
          <w:sz w:val="24"/>
        </w:rPr>
        <w:t>动画专业（游戏设计方向）</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6" w:space="0" w:color="auto"/>
        </w:tblBorders>
        <w:tblLook w:val="04A0" w:firstRow="1" w:lastRow="0" w:firstColumn="1" w:lastColumn="0" w:noHBand="0" w:noVBand="1"/>
      </w:tblPr>
      <w:tblGrid>
        <w:gridCol w:w="985"/>
        <w:gridCol w:w="878"/>
        <w:gridCol w:w="3460"/>
        <w:gridCol w:w="859"/>
        <w:gridCol w:w="859"/>
        <w:gridCol w:w="859"/>
        <w:gridCol w:w="714"/>
        <w:gridCol w:w="786"/>
        <w:gridCol w:w="1172"/>
        <w:gridCol w:w="1764"/>
        <w:gridCol w:w="2167"/>
      </w:tblGrid>
      <w:tr w:rsidR="00E450F1" w:rsidRPr="00E450F1">
        <w:trPr>
          <w:trHeight w:val="454"/>
          <w:jc w:val="center"/>
        </w:trPr>
        <w:tc>
          <w:tcPr>
            <w:tcW w:w="340" w:type="pct"/>
            <w:vMerge w:val="restart"/>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课程</w:t>
            </w:r>
          </w:p>
          <w:p w:rsidR="00121CDA" w:rsidRPr="00E450F1" w:rsidRDefault="007F7EA1">
            <w:pPr>
              <w:spacing w:line="240" w:lineRule="exact"/>
              <w:jc w:val="center"/>
              <w:rPr>
                <w:rFonts w:eastAsia="仿宋_GB2312"/>
                <w:b/>
                <w:sz w:val="18"/>
                <w:szCs w:val="18"/>
              </w:rPr>
            </w:pPr>
            <w:r w:rsidRPr="00E450F1">
              <w:rPr>
                <w:rFonts w:eastAsia="仿宋_GB2312"/>
                <w:b/>
                <w:sz w:val="18"/>
                <w:szCs w:val="18"/>
              </w:rPr>
              <w:t>类型</w:t>
            </w:r>
          </w:p>
        </w:tc>
        <w:tc>
          <w:tcPr>
            <w:tcW w:w="303" w:type="pct"/>
            <w:vMerge w:val="restart"/>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课程代码</w:t>
            </w:r>
          </w:p>
        </w:tc>
        <w:tc>
          <w:tcPr>
            <w:tcW w:w="1193" w:type="pct"/>
            <w:vMerge w:val="restart"/>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课程名称</w:t>
            </w:r>
          </w:p>
        </w:tc>
        <w:tc>
          <w:tcPr>
            <w:tcW w:w="296" w:type="pct"/>
            <w:vMerge w:val="restart"/>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学分</w:t>
            </w:r>
          </w:p>
        </w:tc>
        <w:tc>
          <w:tcPr>
            <w:tcW w:w="1109" w:type="pct"/>
            <w:gridSpan w:val="4"/>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学时分配</w:t>
            </w:r>
          </w:p>
        </w:tc>
        <w:tc>
          <w:tcPr>
            <w:tcW w:w="404" w:type="pct"/>
            <w:vMerge w:val="restart"/>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开设学期</w:t>
            </w:r>
          </w:p>
        </w:tc>
        <w:tc>
          <w:tcPr>
            <w:tcW w:w="608" w:type="pct"/>
            <w:vMerge w:val="restart"/>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模块最低选修</w:t>
            </w:r>
          </w:p>
          <w:p w:rsidR="00121CDA" w:rsidRPr="00E450F1" w:rsidRDefault="007F7EA1">
            <w:pPr>
              <w:spacing w:line="240" w:lineRule="exact"/>
              <w:jc w:val="center"/>
              <w:rPr>
                <w:rFonts w:eastAsia="仿宋_GB2312"/>
                <w:b/>
                <w:sz w:val="18"/>
                <w:szCs w:val="18"/>
              </w:rPr>
            </w:pPr>
            <w:r w:rsidRPr="00E450F1">
              <w:rPr>
                <w:rFonts w:eastAsia="仿宋_GB2312"/>
                <w:b/>
                <w:sz w:val="18"/>
                <w:szCs w:val="18"/>
              </w:rPr>
              <w:t>学时学分</w:t>
            </w:r>
          </w:p>
        </w:tc>
        <w:tc>
          <w:tcPr>
            <w:tcW w:w="747" w:type="pct"/>
            <w:vMerge w:val="restart"/>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开课单位</w:t>
            </w:r>
          </w:p>
        </w:tc>
      </w:tr>
      <w:tr w:rsidR="00E450F1" w:rsidRPr="00E450F1">
        <w:trPr>
          <w:trHeight w:val="454"/>
          <w:jc w:val="center"/>
        </w:trPr>
        <w:tc>
          <w:tcPr>
            <w:tcW w:w="340" w:type="pct"/>
            <w:vMerge/>
            <w:shd w:val="clear" w:color="auto" w:fill="E6E6E6"/>
            <w:vAlign w:val="center"/>
          </w:tcPr>
          <w:p w:rsidR="00121CDA" w:rsidRPr="00E450F1" w:rsidRDefault="00121CDA">
            <w:pPr>
              <w:spacing w:line="240" w:lineRule="exact"/>
              <w:jc w:val="center"/>
              <w:rPr>
                <w:rFonts w:eastAsia="仿宋_GB2312"/>
                <w:bCs/>
                <w:sz w:val="18"/>
                <w:szCs w:val="18"/>
              </w:rPr>
            </w:pPr>
          </w:p>
        </w:tc>
        <w:tc>
          <w:tcPr>
            <w:tcW w:w="303" w:type="pct"/>
            <w:vMerge/>
            <w:shd w:val="clear" w:color="auto" w:fill="E6E6E6"/>
            <w:vAlign w:val="center"/>
          </w:tcPr>
          <w:p w:rsidR="00121CDA" w:rsidRPr="00E450F1" w:rsidRDefault="00121CDA">
            <w:pPr>
              <w:spacing w:line="240" w:lineRule="exact"/>
              <w:jc w:val="center"/>
              <w:rPr>
                <w:rFonts w:eastAsia="仿宋_GB2312"/>
                <w:bCs/>
                <w:sz w:val="18"/>
                <w:szCs w:val="18"/>
              </w:rPr>
            </w:pPr>
          </w:p>
        </w:tc>
        <w:tc>
          <w:tcPr>
            <w:tcW w:w="1193" w:type="pct"/>
            <w:vMerge/>
            <w:shd w:val="clear" w:color="auto" w:fill="E6E6E6"/>
            <w:vAlign w:val="center"/>
          </w:tcPr>
          <w:p w:rsidR="00121CDA" w:rsidRPr="00E450F1" w:rsidRDefault="00121CDA">
            <w:pPr>
              <w:spacing w:line="240" w:lineRule="exact"/>
              <w:jc w:val="center"/>
              <w:rPr>
                <w:rFonts w:eastAsia="仿宋_GB2312"/>
                <w:bCs/>
                <w:sz w:val="18"/>
                <w:szCs w:val="18"/>
              </w:rPr>
            </w:pPr>
          </w:p>
        </w:tc>
        <w:tc>
          <w:tcPr>
            <w:tcW w:w="296" w:type="pct"/>
            <w:vMerge/>
            <w:shd w:val="clear" w:color="auto" w:fill="E6E6E6"/>
            <w:vAlign w:val="center"/>
          </w:tcPr>
          <w:p w:rsidR="00121CDA" w:rsidRPr="00E450F1" w:rsidRDefault="00121CDA">
            <w:pPr>
              <w:spacing w:line="240" w:lineRule="exact"/>
              <w:jc w:val="center"/>
              <w:rPr>
                <w:rFonts w:eastAsia="仿宋_GB2312"/>
                <w:bCs/>
                <w:sz w:val="18"/>
                <w:szCs w:val="18"/>
              </w:rPr>
            </w:pPr>
          </w:p>
        </w:tc>
        <w:tc>
          <w:tcPr>
            <w:tcW w:w="296" w:type="pct"/>
            <w:shd w:val="clear" w:color="auto" w:fill="auto"/>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总学时</w:t>
            </w:r>
          </w:p>
        </w:tc>
        <w:tc>
          <w:tcPr>
            <w:tcW w:w="296" w:type="pct"/>
            <w:shd w:val="clear" w:color="auto" w:fill="auto"/>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理论</w:t>
            </w:r>
          </w:p>
        </w:tc>
        <w:tc>
          <w:tcPr>
            <w:tcW w:w="246" w:type="pct"/>
            <w:shd w:val="clear" w:color="auto" w:fill="auto"/>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实验</w:t>
            </w:r>
          </w:p>
        </w:tc>
        <w:tc>
          <w:tcPr>
            <w:tcW w:w="271" w:type="pct"/>
            <w:shd w:val="clear" w:color="auto" w:fill="auto"/>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线上</w:t>
            </w:r>
          </w:p>
        </w:tc>
        <w:tc>
          <w:tcPr>
            <w:tcW w:w="404" w:type="pct"/>
            <w:vMerge/>
            <w:shd w:val="clear" w:color="auto" w:fill="E6E6E6"/>
            <w:vAlign w:val="center"/>
          </w:tcPr>
          <w:p w:rsidR="00121CDA" w:rsidRPr="00E450F1" w:rsidRDefault="00121CDA">
            <w:pPr>
              <w:spacing w:line="240" w:lineRule="exact"/>
              <w:jc w:val="center"/>
              <w:rPr>
                <w:rFonts w:eastAsia="仿宋_GB2312"/>
                <w:bCs/>
                <w:sz w:val="18"/>
                <w:szCs w:val="18"/>
              </w:rPr>
            </w:pPr>
          </w:p>
        </w:tc>
        <w:tc>
          <w:tcPr>
            <w:tcW w:w="608" w:type="pct"/>
            <w:vMerge/>
            <w:shd w:val="clear" w:color="auto" w:fill="E6E6E6"/>
            <w:vAlign w:val="center"/>
          </w:tcPr>
          <w:p w:rsidR="00121CDA" w:rsidRPr="00E450F1" w:rsidRDefault="00121CDA">
            <w:pPr>
              <w:spacing w:line="240" w:lineRule="exact"/>
              <w:jc w:val="center"/>
              <w:rPr>
                <w:rFonts w:eastAsia="仿宋_GB2312"/>
                <w:bCs/>
                <w:sz w:val="18"/>
                <w:szCs w:val="18"/>
              </w:rPr>
            </w:pPr>
          </w:p>
        </w:tc>
        <w:tc>
          <w:tcPr>
            <w:tcW w:w="747" w:type="pct"/>
            <w:vMerge/>
            <w:shd w:val="clear" w:color="auto" w:fill="E6E6E6"/>
            <w:vAlign w:val="center"/>
          </w:tcPr>
          <w:p w:rsidR="00121CDA" w:rsidRPr="00E450F1" w:rsidRDefault="00121CDA">
            <w:pPr>
              <w:spacing w:line="240" w:lineRule="exact"/>
              <w:jc w:val="center"/>
              <w:rPr>
                <w:rFonts w:eastAsia="仿宋_GB2312"/>
                <w:bCs/>
                <w:sz w:val="18"/>
                <w:szCs w:val="18"/>
              </w:rPr>
            </w:pPr>
          </w:p>
        </w:tc>
      </w:tr>
      <w:tr w:rsidR="00E450F1" w:rsidRPr="00E450F1">
        <w:trPr>
          <w:trHeight w:val="454"/>
          <w:jc w:val="center"/>
        </w:trPr>
        <w:tc>
          <w:tcPr>
            <w:tcW w:w="340" w:type="pct"/>
            <w:vMerge w:val="restart"/>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专业拓展课程（选修）</w:t>
            </w: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4070208</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外国文学</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Foreign Literature</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w:t>
            </w:r>
          </w:p>
        </w:tc>
        <w:tc>
          <w:tcPr>
            <w:tcW w:w="608" w:type="pct"/>
            <w:vMerge w:val="restar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学术研究模块</w:t>
            </w:r>
          </w:p>
          <w:p w:rsidR="00121CDA" w:rsidRPr="00E450F1" w:rsidRDefault="007F7EA1">
            <w:pPr>
              <w:spacing w:line="240" w:lineRule="exact"/>
              <w:jc w:val="center"/>
              <w:rPr>
                <w:rFonts w:eastAsia="仿宋_GB2312"/>
                <w:bCs/>
                <w:sz w:val="18"/>
                <w:szCs w:val="18"/>
              </w:rPr>
            </w:pPr>
            <w:r w:rsidRPr="00E450F1">
              <w:rPr>
                <w:rFonts w:eastAsia="仿宋_GB2312"/>
                <w:bCs/>
                <w:sz w:val="18"/>
                <w:szCs w:val="18"/>
              </w:rPr>
              <w:t>（</w:t>
            </w:r>
            <w:r w:rsidRPr="00E450F1">
              <w:rPr>
                <w:rFonts w:eastAsia="仿宋_GB2312"/>
                <w:bCs/>
                <w:sz w:val="18"/>
                <w:szCs w:val="18"/>
              </w:rPr>
              <w:t>6</w:t>
            </w:r>
            <w:r w:rsidRPr="00E450F1">
              <w:rPr>
                <w:rFonts w:eastAsia="仿宋_GB2312"/>
                <w:bCs/>
                <w:sz w:val="18"/>
                <w:szCs w:val="18"/>
              </w:rPr>
              <w:t>学分）</w:t>
            </w: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4070232</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影视美学</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Film and TV Aesthetics</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4070014</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戏剧学导论</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Introduction to Drama</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4</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4070226</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虚拟现实概论</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Introduction to Virtual Reality</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4</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4070169</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广播电视新闻学</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Radio and TV Journalism</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4070164</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动画配音</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Animation Dubbing</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6</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4070163</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动画脚本编程</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Animation Programming</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24</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8</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6</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4070244</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制片管理</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Television Producer Management</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16</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16</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w:t>
            </w:r>
          </w:p>
        </w:tc>
        <w:tc>
          <w:tcPr>
            <w:tcW w:w="608" w:type="pct"/>
            <w:vMerge w:val="restar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影视扩展模块</w:t>
            </w:r>
          </w:p>
          <w:p w:rsidR="00121CDA" w:rsidRPr="00E450F1" w:rsidRDefault="007F7EA1">
            <w:pPr>
              <w:spacing w:line="240" w:lineRule="exact"/>
              <w:jc w:val="center"/>
              <w:rPr>
                <w:rFonts w:eastAsia="仿宋_GB2312"/>
                <w:bCs/>
                <w:sz w:val="18"/>
                <w:szCs w:val="18"/>
              </w:rPr>
            </w:pPr>
            <w:r w:rsidRPr="00E450F1">
              <w:rPr>
                <w:rFonts w:eastAsia="仿宋_GB2312"/>
                <w:bCs/>
                <w:sz w:val="18"/>
                <w:szCs w:val="18"/>
              </w:rPr>
              <w:t>（</w:t>
            </w:r>
            <w:r w:rsidRPr="00E450F1">
              <w:rPr>
                <w:rFonts w:eastAsia="仿宋_GB2312"/>
                <w:bCs/>
                <w:sz w:val="18"/>
                <w:szCs w:val="18"/>
              </w:rPr>
              <w:t>10</w:t>
            </w:r>
            <w:r w:rsidRPr="00E450F1">
              <w:rPr>
                <w:rFonts w:eastAsia="仿宋_GB2312"/>
                <w:bCs/>
                <w:sz w:val="18"/>
                <w:szCs w:val="18"/>
              </w:rPr>
              <w:t>学分）</w:t>
            </w: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rsidTr="008F68A4">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rFonts w:eastAsia="仿宋_GB2312" w:hint="eastAsia"/>
                <w:bCs/>
                <w:sz w:val="18"/>
                <w:szCs w:val="18"/>
              </w:rPr>
              <w:t>4071928</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商业摄影</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Commercial Photography</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hint="eastAsia"/>
                <w:bCs/>
                <w:sz w:val="18"/>
                <w:szCs w:val="18"/>
              </w:rPr>
              <w:t>0</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hint="eastAsia"/>
                <w:bCs/>
                <w:sz w:val="18"/>
                <w:szCs w:val="18"/>
              </w:rPr>
              <w:t>32</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hint="eastAsia"/>
                <w:bCs/>
                <w:sz w:val="18"/>
                <w:szCs w:val="18"/>
              </w:rPr>
              <w:t>5</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4070178</w:t>
            </w:r>
          </w:p>
        </w:tc>
        <w:tc>
          <w:tcPr>
            <w:tcW w:w="1193" w:type="pct"/>
            <w:vAlign w:val="center"/>
          </w:tcPr>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经典动画作品赏析</w:t>
            </w:r>
          </w:p>
          <w:p w:rsidR="00121CDA" w:rsidRPr="00E450F1" w:rsidRDefault="007F7EA1">
            <w:pPr>
              <w:spacing w:line="240" w:lineRule="exact"/>
              <w:jc w:val="left"/>
              <w:rPr>
                <w:rFonts w:eastAsia="仿宋_GB2312"/>
                <w:bCs/>
                <w:sz w:val="18"/>
                <w:szCs w:val="18"/>
              </w:rPr>
            </w:pPr>
            <w:r w:rsidRPr="00E450F1">
              <w:rPr>
                <w:rStyle w:val="NormalCharacter"/>
                <w:rFonts w:eastAsia="仿宋_GB2312"/>
                <w:sz w:val="18"/>
                <w:szCs w:val="18"/>
              </w:rPr>
              <w:t>Analysis of Classic Works of Animation</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4070015</w:t>
            </w:r>
          </w:p>
        </w:tc>
        <w:tc>
          <w:tcPr>
            <w:tcW w:w="1193" w:type="pct"/>
            <w:vAlign w:val="center"/>
          </w:tcPr>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影视照明基础</w:t>
            </w:r>
          </w:p>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Base of Film and Television Lighting</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4</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4070237</w:t>
            </w:r>
          </w:p>
        </w:tc>
        <w:tc>
          <w:tcPr>
            <w:tcW w:w="1193" w:type="pct"/>
            <w:vAlign w:val="center"/>
          </w:tcPr>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影视音效与音乐</w:t>
            </w:r>
          </w:p>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Movie Sound Effects and Music</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4</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4070247</w:t>
            </w:r>
          </w:p>
        </w:tc>
        <w:tc>
          <w:tcPr>
            <w:tcW w:w="1193" w:type="pct"/>
            <w:vAlign w:val="center"/>
          </w:tcPr>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中外电视节目比较</w:t>
            </w:r>
          </w:p>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Comparison of Chinese and Foreign TV Programs</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4070162</w:t>
            </w:r>
          </w:p>
        </w:tc>
        <w:tc>
          <w:tcPr>
            <w:tcW w:w="1193" w:type="pct"/>
            <w:vAlign w:val="center"/>
          </w:tcPr>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动画广告</w:t>
            </w:r>
          </w:p>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Animation Advertisement</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6</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4070240</w:t>
            </w:r>
          </w:p>
        </w:tc>
        <w:tc>
          <w:tcPr>
            <w:tcW w:w="1193" w:type="pct"/>
            <w:vAlign w:val="center"/>
          </w:tcPr>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游戏架构设计与策划</w:t>
            </w:r>
          </w:p>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Game Architecture Design and Planning</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4</w:t>
            </w:r>
          </w:p>
        </w:tc>
        <w:tc>
          <w:tcPr>
            <w:tcW w:w="608" w:type="pct"/>
            <w:vMerge w:val="restar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产业知识模块</w:t>
            </w:r>
          </w:p>
          <w:p w:rsidR="00121CDA" w:rsidRPr="00E450F1" w:rsidRDefault="007F7EA1">
            <w:pPr>
              <w:spacing w:line="240" w:lineRule="exact"/>
              <w:jc w:val="center"/>
              <w:rPr>
                <w:rFonts w:eastAsia="仿宋_GB2312"/>
                <w:bCs/>
                <w:sz w:val="18"/>
                <w:szCs w:val="18"/>
              </w:rPr>
            </w:pPr>
            <w:r w:rsidRPr="00E450F1">
              <w:rPr>
                <w:rFonts w:eastAsia="仿宋_GB2312"/>
                <w:bCs/>
                <w:sz w:val="18"/>
                <w:szCs w:val="18"/>
              </w:rPr>
              <w:t>（</w:t>
            </w:r>
            <w:r w:rsidRPr="00E450F1">
              <w:rPr>
                <w:rFonts w:eastAsia="仿宋_GB2312"/>
                <w:bCs/>
                <w:sz w:val="18"/>
                <w:szCs w:val="18"/>
              </w:rPr>
              <w:t>6</w:t>
            </w:r>
            <w:r w:rsidRPr="00E450F1">
              <w:rPr>
                <w:rFonts w:eastAsia="仿宋_GB2312"/>
                <w:bCs/>
                <w:sz w:val="18"/>
                <w:szCs w:val="18"/>
              </w:rPr>
              <w:t>学分）</w:t>
            </w: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4070165</w:t>
            </w:r>
          </w:p>
        </w:tc>
        <w:tc>
          <w:tcPr>
            <w:tcW w:w="1193" w:type="pct"/>
            <w:vAlign w:val="center"/>
          </w:tcPr>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动漫与游戏产品运营与推广</w:t>
            </w:r>
          </w:p>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Operation and Promotion of Animation and Game Products</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1.5</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24</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24</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4070239</w:t>
            </w:r>
          </w:p>
        </w:tc>
        <w:tc>
          <w:tcPr>
            <w:tcW w:w="1193" w:type="pct"/>
            <w:vAlign w:val="center"/>
          </w:tcPr>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游戏产业前沿</w:t>
            </w:r>
          </w:p>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Leading Edge of Game Industry</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16</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16</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4070228</w:t>
            </w:r>
          </w:p>
        </w:tc>
        <w:tc>
          <w:tcPr>
            <w:tcW w:w="1193" w:type="pct"/>
            <w:vAlign w:val="center"/>
          </w:tcPr>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影视创意产业</w:t>
            </w:r>
          </w:p>
          <w:p w:rsidR="00121CDA" w:rsidRPr="00E450F1" w:rsidRDefault="007F7EA1">
            <w:pPr>
              <w:widowControl/>
              <w:spacing w:line="240" w:lineRule="exact"/>
              <w:jc w:val="left"/>
              <w:textAlignment w:val="baseline"/>
              <w:rPr>
                <w:rFonts w:eastAsia="仿宋_GB2312"/>
                <w:bCs/>
                <w:sz w:val="18"/>
                <w:szCs w:val="18"/>
              </w:rPr>
            </w:pPr>
            <w:r w:rsidRPr="00E450F1">
              <w:rPr>
                <w:rFonts w:eastAsia="仿宋_GB2312"/>
                <w:bCs/>
                <w:sz w:val="18"/>
                <w:szCs w:val="18"/>
              </w:rPr>
              <w:t>Film and Television Creative Industry</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
                <w:sz w:val="18"/>
                <w:szCs w:val="18"/>
              </w:rPr>
            </w:pPr>
          </w:p>
        </w:tc>
        <w:tc>
          <w:tcPr>
            <w:tcW w:w="303" w:type="pct"/>
            <w:vAlign w:val="center"/>
          </w:tcPr>
          <w:p w:rsidR="00121CDA" w:rsidRPr="00E450F1" w:rsidRDefault="007F7EA1">
            <w:pPr>
              <w:widowControl/>
              <w:jc w:val="center"/>
              <w:textAlignment w:val="bottom"/>
              <w:rPr>
                <w:sz w:val="18"/>
                <w:szCs w:val="18"/>
              </w:rPr>
            </w:pPr>
            <w:r w:rsidRPr="00E450F1">
              <w:rPr>
                <w:kern w:val="0"/>
                <w:sz w:val="18"/>
                <w:szCs w:val="18"/>
                <w:lang w:bidi="ar"/>
              </w:rPr>
              <w:t>4070243</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知识产权</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Intellectual Property Right</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传媒学院</w:t>
            </w:r>
          </w:p>
        </w:tc>
      </w:tr>
      <w:tr w:rsidR="00E450F1" w:rsidRPr="00E450F1">
        <w:trPr>
          <w:trHeight w:val="454"/>
          <w:jc w:val="center"/>
        </w:trPr>
        <w:tc>
          <w:tcPr>
            <w:tcW w:w="340" w:type="pct"/>
            <w:vMerge w:val="restart"/>
            <w:vAlign w:val="center"/>
          </w:tcPr>
          <w:p w:rsidR="00121CDA" w:rsidRPr="00E450F1" w:rsidRDefault="007F7EA1">
            <w:pPr>
              <w:spacing w:line="240" w:lineRule="exact"/>
              <w:jc w:val="center"/>
              <w:rPr>
                <w:rFonts w:eastAsia="仿宋_GB2312"/>
                <w:b/>
                <w:sz w:val="18"/>
                <w:szCs w:val="18"/>
              </w:rPr>
            </w:pPr>
            <w:r w:rsidRPr="00E450F1">
              <w:rPr>
                <w:rFonts w:eastAsia="仿宋_GB2312"/>
                <w:b/>
                <w:sz w:val="18"/>
                <w:szCs w:val="18"/>
              </w:rPr>
              <w:t>通识课程（选修）</w:t>
            </w: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4090001</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实用进阶英语读写</w:t>
            </w:r>
            <w:r w:rsidRPr="00E450F1">
              <w:rPr>
                <w:rFonts w:eastAsia="仿宋_GB2312"/>
                <w:bCs/>
                <w:sz w:val="18"/>
                <w:szCs w:val="18"/>
              </w:rPr>
              <w:t>1</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 xml:space="preserve">Practical Progressive English Writing </w:t>
            </w:r>
            <w:r w:rsidRPr="00E450F1">
              <w:rPr>
                <w:rFonts w:eastAsia="仿宋_GB2312" w:hint="eastAsia"/>
                <w:bCs/>
                <w:sz w:val="18"/>
                <w:szCs w:val="18"/>
              </w:rPr>
              <w:t>Ⅰ</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5-7</w:t>
            </w:r>
          </w:p>
        </w:tc>
        <w:tc>
          <w:tcPr>
            <w:tcW w:w="608" w:type="pct"/>
            <w:vMerge w:val="restar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英语模块</w:t>
            </w: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外语学院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4090002</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实用进阶英语读写</w:t>
            </w:r>
            <w:r w:rsidRPr="00E450F1">
              <w:rPr>
                <w:rFonts w:eastAsia="仿宋_GB2312"/>
                <w:bCs/>
                <w:sz w:val="18"/>
                <w:szCs w:val="18"/>
              </w:rPr>
              <w:t>2</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 xml:space="preserve">Practical Progressive English Writing </w:t>
            </w:r>
            <w:r w:rsidRPr="00E450F1">
              <w:rPr>
                <w:rFonts w:eastAsia="仿宋_GB2312" w:hint="eastAsia"/>
                <w:bCs/>
                <w:sz w:val="18"/>
                <w:szCs w:val="18"/>
              </w:rPr>
              <w:t>Ⅱ</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外语学院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4090003</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实用进阶英语听说</w:t>
            </w:r>
            <w:r w:rsidRPr="00E450F1">
              <w:rPr>
                <w:rFonts w:eastAsia="仿宋_GB2312"/>
                <w:bCs/>
                <w:sz w:val="18"/>
                <w:szCs w:val="18"/>
              </w:rPr>
              <w:t>1</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 xml:space="preserve">Practical Progressive English Listening and Speaking </w:t>
            </w:r>
            <w:r w:rsidRPr="00E450F1">
              <w:rPr>
                <w:rFonts w:eastAsia="仿宋_GB2312" w:hint="eastAsia"/>
                <w:bCs/>
                <w:sz w:val="18"/>
                <w:szCs w:val="18"/>
              </w:rPr>
              <w:t>Ⅰ</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外语学院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4090004</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实用进阶英语听说</w:t>
            </w:r>
            <w:r w:rsidRPr="00E450F1">
              <w:rPr>
                <w:rFonts w:eastAsia="仿宋_GB2312"/>
                <w:bCs/>
                <w:sz w:val="18"/>
                <w:szCs w:val="18"/>
              </w:rPr>
              <w:t>2</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 xml:space="preserve">Practical Progressive English Listening and </w:t>
            </w:r>
            <w:r w:rsidRPr="00E450F1">
              <w:rPr>
                <w:rFonts w:eastAsia="仿宋_GB2312"/>
                <w:bCs/>
                <w:sz w:val="18"/>
                <w:szCs w:val="18"/>
              </w:rPr>
              <w:lastRenderedPageBreak/>
              <w:t xml:space="preserve">Speaking </w:t>
            </w:r>
            <w:r w:rsidRPr="00E450F1">
              <w:rPr>
                <w:rFonts w:eastAsia="仿宋_GB2312" w:hint="eastAsia"/>
                <w:bCs/>
                <w:sz w:val="18"/>
                <w:szCs w:val="18"/>
              </w:rPr>
              <w:t>Ⅱ</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lastRenderedPageBreak/>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外语学院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4090005</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出国留学英语</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English for Studying Abroad</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外语学院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4090006</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雅思英语</w:t>
            </w:r>
            <w:r w:rsidRPr="00E450F1">
              <w:rPr>
                <w:rFonts w:eastAsia="仿宋_GB2312"/>
                <w:bCs/>
                <w:sz w:val="18"/>
                <w:szCs w:val="18"/>
              </w:rPr>
              <w:t>1</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 xml:space="preserve">English for IELTS </w:t>
            </w:r>
            <w:r w:rsidRPr="00E450F1">
              <w:rPr>
                <w:rFonts w:eastAsia="仿宋_GB2312" w:hint="eastAsia"/>
                <w:bCs/>
                <w:sz w:val="18"/>
                <w:szCs w:val="18"/>
              </w:rPr>
              <w:t>Ⅰ</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外语学院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4090007</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雅思英语</w:t>
            </w:r>
            <w:r w:rsidRPr="00E450F1">
              <w:rPr>
                <w:rFonts w:eastAsia="仿宋_GB2312"/>
                <w:bCs/>
                <w:sz w:val="18"/>
                <w:szCs w:val="18"/>
              </w:rPr>
              <w:t>2</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 xml:space="preserve">English for IELTS </w:t>
            </w:r>
            <w:r w:rsidRPr="00E450F1">
              <w:rPr>
                <w:rFonts w:eastAsia="仿宋_GB2312" w:hint="eastAsia"/>
                <w:bCs/>
                <w:sz w:val="18"/>
                <w:szCs w:val="18"/>
              </w:rPr>
              <w:t>Ⅱ</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外语学院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4090008</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托福英语</w:t>
            </w:r>
            <w:r w:rsidRPr="00E450F1">
              <w:rPr>
                <w:rFonts w:eastAsia="仿宋_GB2312"/>
                <w:bCs/>
                <w:sz w:val="18"/>
                <w:szCs w:val="18"/>
              </w:rPr>
              <w:t>1</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 xml:space="preserve">English for TOEFL </w:t>
            </w:r>
            <w:r w:rsidRPr="00E450F1">
              <w:rPr>
                <w:rFonts w:eastAsia="仿宋_GB2312" w:hint="eastAsia"/>
                <w:bCs/>
                <w:sz w:val="18"/>
                <w:szCs w:val="18"/>
              </w:rPr>
              <w:t>Ⅰ</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外语学院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4090009</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托福英语</w:t>
            </w:r>
            <w:r w:rsidRPr="00E450F1">
              <w:rPr>
                <w:rFonts w:eastAsia="仿宋_GB2312"/>
                <w:bCs/>
                <w:sz w:val="18"/>
                <w:szCs w:val="18"/>
              </w:rPr>
              <w:t>2</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 xml:space="preserve">English for TOEFL </w:t>
            </w:r>
            <w:r w:rsidRPr="00E450F1">
              <w:rPr>
                <w:rFonts w:eastAsia="仿宋_GB2312" w:hint="eastAsia"/>
                <w:bCs/>
                <w:sz w:val="18"/>
                <w:szCs w:val="18"/>
              </w:rPr>
              <w:t>Ⅱ</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外语学院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4090010</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英美文学</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British and American Literature</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外语学院</w:t>
            </w:r>
          </w:p>
        </w:tc>
      </w:tr>
      <w:tr w:rsidR="00E450F1" w:rsidRPr="00E450F1">
        <w:trPr>
          <w:trHeight w:val="452"/>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4090011</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英语经典影片评论</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Review of Classic English Films</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5-7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外语学院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4090012</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艺术导论</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Introduction of Art</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restar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美育模块</w:t>
            </w:r>
          </w:p>
          <w:p w:rsidR="00121CDA" w:rsidRPr="00E450F1" w:rsidRDefault="007F7EA1">
            <w:pPr>
              <w:spacing w:line="240" w:lineRule="exact"/>
              <w:jc w:val="center"/>
              <w:rPr>
                <w:rFonts w:eastAsia="仿宋_GB2312"/>
                <w:bCs/>
                <w:sz w:val="18"/>
                <w:szCs w:val="18"/>
              </w:rPr>
            </w:pPr>
            <w:r w:rsidRPr="00E450F1">
              <w:rPr>
                <w:rFonts w:eastAsia="仿宋_GB2312"/>
                <w:bCs/>
                <w:sz w:val="18"/>
                <w:szCs w:val="18"/>
              </w:rPr>
              <w:t>（最低选修</w:t>
            </w:r>
            <w:r w:rsidRPr="00E450F1">
              <w:rPr>
                <w:rFonts w:eastAsia="仿宋_GB2312"/>
                <w:bCs/>
                <w:sz w:val="18"/>
                <w:szCs w:val="18"/>
              </w:rPr>
              <w:t>2</w:t>
            </w:r>
            <w:r w:rsidRPr="00E450F1">
              <w:rPr>
                <w:rFonts w:eastAsia="仿宋_GB2312"/>
                <w:bCs/>
                <w:sz w:val="18"/>
                <w:szCs w:val="18"/>
              </w:rPr>
              <w:t>学分）</w:t>
            </w: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艺术学院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4090013</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音乐鉴赏</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Appreciation of music</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艺术学院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4090014</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美术鉴赏</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Appreciation of art</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艺术学院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4090015</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影视鉴赏</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Film Appreciation</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传媒学院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4090016</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戏剧鉴赏</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Appreciation of Drama</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人文学院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4090017</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舞蹈鉴赏</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Appreciation of dancing</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艺术学院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4090018</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书法鉴赏</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Appreciation of calligraphy</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艺术学院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4090019</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戏曲鉴赏</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Appreciation on Ancient Chinese Opera</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人文学院</w:t>
            </w:r>
          </w:p>
        </w:tc>
      </w:tr>
      <w:tr w:rsidR="00E450F1" w:rsidRPr="00E450F1">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widowControl/>
              <w:jc w:val="center"/>
              <w:textAlignment w:val="bottom"/>
              <w:rPr>
                <w:sz w:val="18"/>
                <w:szCs w:val="18"/>
              </w:rPr>
            </w:pPr>
            <w:r w:rsidRPr="00E450F1">
              <w:rPr>
                <w:sz w:val="18"/>
                <w:szCs w:val="18"/>
              </w:rPr>
              <w:t>4090077</w:t>
            </w:r>
          </w:p>
        </w:tc>
        <w:tc>
          <w:tcPr>
            <w:tcW w:w="1193" w:type="pct"/>
            <w:vAlign w:val="center"/>
          </w:tcPr>
          <w:p w:rsidR="008F68A4" w:rsidRPr="00E450F1" w:rsidRDefault="008F68A4" w:rsidP="008F68A4">
            <w:pPr>
              <w:adjustRightInd w:val="0"/>
              <w:snapToGrid w:val="0"/>
              <w:spacing w:line="240" w:lineRule="exact"/>
              <w:rPr>
                <w:rFonts w:eastAsia="仿宋_GB2312"/>
                <w:bCs/>
                <w:sz w:val="18"/>
                <w:szCs w:val="18"/>
              </w:rPr>
            </w:pPr>
            <w:r w:rsidRPr="00E450F1">
              <w:rPr>
                <w:rFonts w:eastAsia="仿宋_GB2312"/>
                <w:bCs/>
                <w:sz w:val="18"/>
                <w:szCs w:val="18"/>
              </w:rPr>
              <w:t>中国共产党史</w:t>
            </w:r>
            <w:r w:rsidRPr="00E450F1">
              <w:rPr>
                <w:rFonts w:eastAsia="仿宋_GB2312" w:hint="eastAsia"/>
                <w:bCs/>
                <w:sz w:val="18"/>
                <w:szCs w:val="18"/>
              </w:rPr>
              <w:t>*</w:t>
            </w:r>
          </w:p>
          <w:p w:rsidR="008F68A4" w:rsidRPr="00E450F1" w:rsidRDefault="008F68A4" w:rsidP="008F68A4">
            <w:pPr>
              <w:adjustRightInd w:val="0"/>
              <w:snapToGrid w:val="0"/>
              <w:spacing w:line="240" w:lineRule="exact"/>
              <w:rPr>
                <w:rFonts w:eastAsia="仿宋_GB2312"/>
                <w:bCs/>
                <w:sz w:val="18"/>
                <w:szCs w:val="18"/>
              </w:rPr>
            </w:pPr>
            <w:r w:rsidRPr="00E450F1">
              <w:rPr>
                <w:rFonts w:eastAsia="仿宋_GB2312"/>
                <w:bCs/>
                <w:sz w:val="18"/>
                <w:szCs w:val="18"/>
              </w:rPr>
              <w:t>History of the Communist Party of China</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2-5</w:t>
            </w:r>
          </w:p>
        </w:tc>
        <w:tc>
          <w:tcPr>
            <w:tcW w:w="608" w:type="pct"/>
            <w:vMerge w:val="restar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思政模块</w:t>
            </w:r>
          </w:p>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（最低选修</w:t>
            </w:r>
            <w:r w:rsidRPr="00E450F1">
              <w:rPr>
                <w:rFonts w:eastAsia="仿宋_GB2312"/>
                <w:bCs/>
                <w:sz w:val="18"/>
                <w:szCs w:val="18"/>
              </w:rPr>
              <w:t>2</w:t>
            </w:r>
            <w:r w:rsidRPr="00E450F1">
              <w:rPr>
                <w:rFonts w:eastAsia="仿宋_GB2312"/>
                <w:bCs/>
                <w:sz w:val="18"/>
                <w:szCs w:val="18"/>
              </w:rPr>
              <w:t>学分）</w:t>
            </w:r>
          </w:p>
          <w:p w:rsidR="008F68A4" w:rsidRPr="00E450F1" w:rsidRDefault="008F68A4" w:rsidP="008F68A4">
            <w:pPr>
              <w:spacing w:line="240" w:lineRule="exact"/>
              <w:jc w:val="center"/>
              <w:rPr>
                <w:rFonts w:eastAsia="仿宋_GB2312"/>
                <w:bCs/>
                <w:sz w:val="18"/>
                <w:szCs w:val="18"/>
              </w:rPr>
            </w:pPr>
          </w:p>
          <w:p w:rsidR="008F68A4" w:rsidRPr="00E450F1" w:rsidRDefault="008F68A4" w:rsidP="008F68A4">
            <w:pPr>
              <w:spacing w:line="240" w:lineRule="exact"/>
              <w:jc w:val="center"/>
              <w:rPr>
                <w:rFonts w:eastAsia="仿宋_GB2312"/>
                <w:bCs/>
                <w:sz w:val="18"/>
                <w:szCs w:val="18"/>
              </w:rPr>
            </w:pPr>
            <w:r w:rsidRPr="00E450F1">
              <w:rPr>
                <w:rFonts w:eastAsia="仿宋_GB2312" w:hint="eastAsia"/>
                <w:bCs/>
                <w:sz w:val="18"/>
                <w:szCs w:val="18"/>
              </w:rPr>
              <w:t>其中带</w:t>
            </w:r>
            <w:r w:rsidRPr="00E450F1">
              <w:rPr>
                <w:rFonts w:eastAsia="仿宋_GB2312" w:hint="eastAsia"/>
                <w:bCs/>
                <w:sz w:val="18"/>
                <w:szCs w:val="18"/>
              </w:rPr>
              <w:t>*</w:t>
            </w:r>
            <w:r w:rsidRPr="00E450F1">
              <w:rPr>
                <w:rFonts w:eastAsia="仿宋_GB2312" w:hint="eastAsia"/>
                <w:bCs/>
                <w:sz w:val="18"/>
                <w:szCs w:val="18"/>
              </w:rPr>
              <w:t>的为四史模块课程，最少需选修</w:t>
            </w:r>
            <w:r w:rsidRPr="00E450F1">
              <w:rPr>
                <w:rFonts w:eastAsia="仿宋_GB2312" w:hint="eastAsia"/>
                <w:bCs/>
                <w:sz w:val="18"/>
                <w:szCs w:val="18"/>
              </w:rPr>
              <w:t>1</w:t>
            </w:r>
            <w:r w:rsidRPr="00E450F1">
              <w:rPr>
                <w:rFonts w:eastAsia="仿宋_GB2312" w:hint="eastAsia"/>
                <w:bCs/>
                <w:sz w:val="18"/>
                <w:szCs w:val="18"/>
              </w:rPr>
              <w:t>门</w:t>
            </w:r>
          </w:p>
        </w:tc>
        <w:tc>
          <w:tcPr>
            <w:tcW w:w="747"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马克思主义学院</w:t>
            </w:r>
          </w:p>
        </w:tc>
      </w:tr>
      <w:tr w:rsidR="00E450F1" w:rsidRPr="00E450F1">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rFonts w:eastAsia="仿宋_GB2312"/>
                <w:bCs/>
                <w:sz w:val="18"/>
                <w:szCs w:val="18"/>
              </w:rPr>
            </w:pPr>
            <w:r w:rsidRPr="00E450F1">
              <w:rPr>
                <w:kern w:val="0"/>
                <w:sz w:val="18"/>
                <w:szCs w:val="18"/>
                <w:lang w:bidi="ar"/>
              </w:rPr>
              <w:t>4090056</w:t>
            </w:r>
          </w:p>
        </w:tc>
        <w:tc>
          <w:tcPr>
            <w:tcW w:w="1193" w:type="pct"/>
            <w:vAlign w:val="center"/>
          </w:tcPr>
          <w:p w:rsidR="008F68A4" w:rsidRPr="00E450F1" w:rsidRDefault="008F68A4" w:rsidP="008F68A4">
            <w:pPr>
              <w:adjustRightInd w:val="0"/>
              <w:snapToGrid w:val="0"/>
              <w:spacing w:line="240" w:lineRule="exact"/>
              <w:rPr>
                <w:rFonts w:eastAsia="仿宋_GB2312"/>
                <w:bCs/>
                <w:sz w:val="18"/>
                <w:szCs w:val="18"/>
              </w:rPr>
            </w:pPr>
            <w:r w:rsidRPr="00E450F1">
              <w:rPr>
                <w:rFonts w:eastAsia="仿宋_GB2312" w:hint="eastAsia"/>
                <w:bCs/>
                <w:sz w:val="18"/>
                <w:szCs w:val="18"/>
              </w:rPr>
              <w:t>中华人民共和国史</w:t>
            </w:r>
            <w:r w:rsidRPr="00E450F1">
              <w:rPr>
                <w:rFonts w:eastAsia="仿宋_GB2312" w:hint="eastAsia"/>
                <w:bCs/>
                <w:sz w:val="18"/>
                <w:szCs w:val="18"/>
              </w:rPr>
              <w:t>*</w:t>
            </w:r>
          </w:p>
          <w:p w:rsidR="008F68A4" w:rsidRPr="00E450F1" w:rsidRDefault="008F68A4" w:rsidP="008F68A4">
            <w:pPr>
              <w:spacing w:line="240" w:lineRule="exact"/>
              <w:rPr>
                <w:rFonts w:eastAsia="仿宋_GB2312"/>
                <w:bCs/>
                <w:sz w:val="18"/>
                <w:szCs w:val="18"/>
              </w:rPr>
            </w:pPr>
            <w:r w:rsidRPr="00E450F1">
              <w:rPr>
                <w:rFonts w:eastAsia="仿宋_GB2312"/>
                <w:bCs/>
                <w:sz w:val="18"/>
                <w:szCs w:val="18"/>
              </w:rPr>
              <w:t>The history of the People’s Republic of China</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2-5</w:t>
            </w:r>
          </w:p>
        </w:tc>
        <w:tc>
          <w:tcPr>
            <w:tcW w:w="608" w:type="pct"/>
            <w:vMerge/>
            <w:vAlign w:val="center"/>
          </w:tcPr>
          <w:p w:rsidR="008F68A4" w:rsidRPr="00E450F1" w:rsidRDefault="008F68A4" w:rsidP="008F68A4">
            <w:pPr>
              <w:spacing w:line="240" w:lineRule="exact"/>
              <w:jc w:val="center"/>
              <w:rPr>
                <w:rFonts w:eastAsia="仿宋_GB2312"/>
                <w:bCs/>
                <w:sz w:val="18"/>
                <w:szCs w:val="18"/>
              </w:rPr>
            </w:pPr>
          </w:p>
        </w:tc>
        <w:tc>
          <w:tcPr>
            <w:tcW w:w="747" w:type="pct"/>
            <w:vAlign w:val="center"/>
          </w:tcPr>
          <w:p w:rsidR="008F68A4" w:rsidRPr="00E450F1" w:rsidRDefault="008F68A4" w:rsidP="008F68A4">
            <w:pPr>
              <w:spacing w:line="240" w:lineRule="exact"/>
              <w:jc w:val="center"/>
              <w:rPr>
                <w:rFonts w:eastAsia="仿宋_GB2312"/>
                <w:sz w:val="18"/>
                <w:szCs w:val="18"/>
              </w:rPr>
            </w:pPr>
            <w:r w:rsidRPr="00E450F1">
              <w:rPr>
                <w:rFonts w:eastAsia="仿宋_GB2312"/>
                <w:bCs/>
                <w:sz w:val="18"/>
                <w:szCs w:val="18"/>
              </w:rPr>
              <w:t>马克思主义学院</w:t>
            </w:r>
          </w:p>
        </w:tc>
      </w:tr>
      <w:tr w:rsidR="00E450F1" w:rsidRPr="00E450F1">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rFonts w:eastAsia="仿宋_GB2312"/>
                <w:bCs/>
                <w:sz w:val="18"/>
                <w:szCs w:val="18"/>
              </w:rPr>
            </w:pPr>
            <w:r w:rsidRPr="00E450F1">
              <w:rPr>
                <w:kern w:val="0"/>
                <w:sz w:val="18"/>
                <w:szCs w:val="18"/>
                <w:lang w:bidi="ar"/>
              </w:rPr>
              <w:t>4090057</w:t>
            </w:r>
          </w:p>
        </w:tc>
        <w:tc>
          <w:tcPr>
            <w:tcW w:w="1193" w:type="pct"/>
            <w:vAlign w:val="center"/>
          </w:tcPr>
          <w:p w:rsidR="008F68A4" w:rsidRPr="00E450F1" w:rsidRDefault="008F68A4" w:rsidP="008F68A4">
            <w:pPr>
              <w:spacing w:line="240" w:lineRule="exact"/>
              <w:rPr>
                <w:rFonts w:eastAsia="仿宋_GB2312"/>
                <w:bCs/>
                <w:sz w:val="18"/>
                <w:szCs w:val="18"/>
              </w:rPr>
            </w:pPr>
            <w:r w:rsidRPr="00E450F1">
              <w:rPr>
                <w:rFonts w:eastAsia="仿宋_GB2312" w:hint="eastAsia"/>
                <w:bCs/>
                <w:sz w:val="18"/>
                <w:szCs w:val="18"/>
              </w:rPr>
              <w:t>社会主义发展史</w:t>
            </w:r>
            <w:r w:rsidRPr="00E450F1">
              <w:rPr>
                <w:rFonts w:eastAsia="仿宋_GB2312" w:hint="eastAsia"/>
                <w:bCs/>
                <w:sz w:val="18"/>
                <w:szCs w:val="18"/>
              </w:rPr>
              <w:t>*</w:t>
            </w:r>
          </w:p>
          <w:p w:rsidR="008F68A4" w:rsidRPr="00E450F1" w:rsidRDefault="008F68A4" w:rsidP="008F68A4">
            <w:pPr>
              <w:spacing w:line="240" w:lineRule="exact"/>
              <w:rPr>
                <w:rFonts w:eastAsia="仿宋_GB2312"/>
                <w:bCs/>
                <w:sz w:val="18"/>
                <w:szCs w:val="18"/>
              </w:rPr>
            </w:pPr>
            <w:r w:rsidRPr="00E450F1">
              <w:rPr>
                <w:rFonts w:eastAsia="仿宋_GB2312"/>
                <w:bCs/>
                <w:sz w:val="18"/>
                <w:szCs w:val="18"/>
              </w:rPr>
              <w:t>The Development History of Socialism</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2-5</w:t>
            </w:r>
          </w:p>
        </w:tc>
        <w:tc>
          <w:tcPr>
            <w:tcW w:w="608" w:type="pct"/>
            <w:vMerge/>
            <w:vAlign w:val="center"/>
          </w:tcPr>
          <w:p w:rsidR="008F68A4" w:rsidRPr="00E450F1" w:rsidRDefault="008F68A4" w:rsidP="008F68A4">
            <w:pPr>
              <w:spacing w:line="240" w:lineRule="exact"/>
              <w:jc w:val="center"/>
              <w:rPr>
                <w:rFonts w:eastAsia="仿宋_GB2312"/>
                <w:bCs/>
                <w:sz w:val="18"/>
                <w:szCs w:val="18"/>
              </w:rPr>
            </w:pPr>
          </w:p>
        </w:tc>
        <w:tc>
          <w:tcPr>
            <w:tcW w:w="747"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马克思主义学院</w:t>
            </w:r>
          </w:p>
        </w:tc>
      </w:tr>
      <w:tr w:rsidR="00E450F1" w:rsidRPr="00E450F1">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kern w:val="0"/>
                <w:sz w:val="18"/>
                <w:szCs w:val="18"/>
                <w:lang w:bidi="ar"/>
              </w:rPr>
            </w:pPr>
            <w:r w:rsidRPr="00E450F1">
              <w:rPr>
                <w:kern w:val="0"/>
                <w:sz w:val="18"/>
                <w:szCs w:val="18"/>
                <w:lang w:bidi="ar"/>
              </w:rPr>
              <w:t>4090058</w:t>
            </w:r>
          </w:p>
        </w:tc>
        <w:tc>
          <w:tcPr>
            <w:tcW w:w="1193" w:type="pct"/>
            <w:vAlign w:val="center"/>
          </w:tcPr>
          <w:p w:rsidR="008F68A4" w:rsidRPr="00E450F1" w:rsidRDefault="008F68A4" w:rsidP="008F68A4">
            <w:pPr>
              <w:spacing w:line="240" w:lineRule="exact"/>
              <w:rPr>
                <w:rFonts w:eastAsia="仿宋_GB2312"/>
                <w:bCs/>
                <w:sz w:val="18"/>
                <w:szCs w:val="18"/>
              </w:rPr>
            </w:pPr>
            <w:r w:rsidRPr="00E450F1">
              <w:rPr>
                <w:rFonts w:eastAsia="仿宋_GB2312" w:hint="eastAsia"/>
                <w:bCs/>
                <w:sz w:val="18"/>
                <w:szCs w:val="18"/>
              </w:rPr>
              <w:t>改革开放史</w:t>
            </w:r>
            <w:r w:rsidRPr="00E450F1">
              <w:rPr>
                <w:rFonts w:eastAsia="仿宋_GB2312" w:hint="eastAsia"/>
                <w:bCs/>
                <w:sz w:val="18"/>
                <w:szCs w:val="18"/>
              </w:rPr>
              <w:t>*</w:t>
            </w:r>
          </w:p>
          <w:p w:rsidR="008F68A4" w:rsidRPr="00E450F1" w:rsidRDefault="008F68A4" w:rsidP="008F68A4">
            <w:pPr>
              <w:spacing w:line="240" w:lineRule="exact"/>
              <w:rPr>
                <w:rFonts w:eastAsia="仿宋_GB2312"/>
                <w:bCs/>
                <w:sz w:val="18"/>
                <w:szCs w:val="18"/>
              </w:rPr>
            </w:pPr>
            <w:r w:rsidRPr="00E450F1">
              <w:rPr>
                <w:rFonts w:eastAsia="仿宋_GB2312"/>
                <w:bCs/>
                <w:sz w:val="18"/>
                <w:szCs w:val="18"/>
              </w:rPr>
              <w:t>Reform and Opening History</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2-5</w:t>
            </w:r>
          </w:p>
        </w:tc>
        <w:tc>
          <w:tcPr>
            <w:tcW w:w="608" w:type="pct"/>
            <w:vMerge/>
            <w:vAlign w:val="center"/>
          </w:tcPr>
          <w:p w:rsidR="008F68A4" w:rsidRPr="00E450F1" w:rsidRDefault="008F68A4" w:rsidP="008F68A4">
            <w:pPr>
              <w:spacing w:line="240" w:lineRule="exact"/>
              <w:jc w:val="center"/>
              <w:rPr>
                <w:rFonts w:eastAsia="仿宋_GB2312"/>
                <w:bCs/>
                <w:sz w:val="18"/>
                <w:szCs w:val="18"/>
              </w:rPr>
            </w:pPr>
          </w:p>
        </w:tc>
        <w:tc>
          <w:tcPr>
            <w:tcW w:w="747"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马克思主义学院</w:t>
            </w:r>
          </w:p>
        </w:tc>
      </w:tr>
      <w:tr w:rsidR="00E450F1" w:rsidRPr="00E450F1">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kern w:val="0"/>
                <w:sz w:val="18"/>
                <w:szCs w:val="18"/>
                <w:lang w:bidi="ar"/>
              </w:rPr>
            </w:pPr>
            <w:r w:rsidRPr="00E450F1">
              <w:rPr>
                <w:kern w:val="0"/>
                <w:sz w:val="18"/>
                <w:szCs w:val="18"/>
              </w:rPr>
              <w:t>4090088</w:t>
            </w:r>
          </w:p>
        </w:tc>
        <w:tc>
          <w:tcPr>
            <w:tcW w:w="1193" w:type="pct"/>
            <w:vAlign w:val="center"/>
          </w:tcPr>
          <w:p w:rsidR="008F68A4" w:rsidRPr="00E450F1" w:rsidRDefault="008F68A4" w:rsidP="008F68A4">
            <w:pPr>
              <w:spacing w:line="240" w:lineRule="exact"/>
              <w:rPr>
                <w:rFonts w:eastAsia="仿宋_GB2312"/>
                <w:bCs/>
                <w:sz w:val="18"/>
                <w:szCs w:val="18"/>
              </w:rPr>
            </w:pPr>
            <w:r w:rsidRPr="00E450F1">
              <w:rPr>
                <w:rFonts w:eastAsia="仿宋_GB2312"/>
                <w:bCs/>
                <w:sz w:val="18"/>
                <w:szCs w:val="18"/>
              </w:rPr>
              <w:t>习近平法治思想概论（选）</w:t>
            </w:r>
          </w:p>
          <w:p w:rsidR="008F68A4" w:rsidRPr="00E450F1" w:rsidRDefault="008F68A4" w:rsidP="008F68A4">
            <w:pPr>
              <w:spacing w:line="240" w:lineRule="exact"/>
              <w:rPr>
                <w:rFonts w:eastAsia="仿宋_GB2312"/>
                <w:bCs/>
                <w:sz w:val="18"/>
                <w:szCs w:val="18"/>
              </w:rPr>
            </w:pPr>
            <w:r w:rsidRPr="00E450F1">
              <w:rPr>
                <w:rFonts w:eastAsia="仿宋_GB2312"/>
                <w:bCs/>
                <w:sz w:val="18"/>
                <w:szCs w:val="18"/>
              </w:rPr>
              <w:t>Rule of Law of Xi Jinping</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3-7</w:t>
            </w:r>
          </w:p>
        </w:tc>
        <w:tc>
          <w:tcPr>
            <w:tcW w:w="608" w:type="pct"/>
            <w:vMerge/>
            <w:vAlign w:val="center"/>
          </w:tcPr>
          <w:p w:rsidR="008F68A4" w:rsidRPr="00E450F1" w:rsidRDefault="008F68A4" w:rsidP="008F68A4">
            <w:pPr>
              <w:spacing w:line="240" w:lineRule="exact"/>
              <w:jc w:val="center"/>
              <w:rPr>
                <w:rFonts w:eastAsia="仿宋_GB2312"/>
                <w:bCs/>
                <w:sz w:val="18"/>
                <w:szCs w:val="18"/>
              </w:rPr>
            </w:pPr>
          </w:p>
        </w:tc>
        <w:tc>
          <w:tcPr>
            <w:tcW w:w="747" w:type="pct"/>
            <w:vAlign w:val="center"/>
          </w:tcPr>
          <w:p w:rsidR="008F68A4" w:rsidRPr="00E450F1" w:rsidRDefault="00E450F1" w:rsidP="008F68A4">
            <w:pPr>
              <w:spacing w:line="240" w:lineRule="exact"/>
              <w:jc w:val="center"/>
              <w:rPr>
                <w:rFonts w:eastAsia="仿宋_GB2312"/>
                <w:bCs/>
                <w:sz w:val="18"/>
                <w:szCs w:val="18"/>
              </w:rPr>
            </w:pPr>
            <w:r w:rsidRPr="00E450F1">
              <w:rPr>
                <w:rFonts w:eastAsia="仿宋_GB2312" w:hint="eastAsia"/>
                <w:bCs/>
                <w:sz w:val="18"/>
                <w:szCs w:val="18"/>
              </w:rPr>
              <w:t>人文</w:t>
            </w:r>
            <w:r w:rsidR="008F68A4" w:rsidRPr="00E450F1">
              <w:rPr>
                <w:rFonts w:eastAsia="仿宋_GB2312"/>
                <w:bCs/>
                <w:sz w:val="18"/>
                <w:szCs w:val="18"/>
              </w:rPr>
              <w:t>学院</w:t>
            </w:r>
          </w:p>
        </w:tc>
      </w:tr>
      <w:tr w:rsidR="00E450F1" w:rsidRPr="00E450F1">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kern w:val="0"/>
                <w:sz w:val="18"/>
                <w:szCs w:val="18"/>
                <w:lang w:bidi="ar"/>
              </w:rPr>
            </w:pPr>
            <w:r w:rsidRPr="00E450F1">
              <w:rPr>
                <w:kern w:val="0"/>
                <w:sz w:val="18"/>
                <w:szCs w:val="18"/>
                <w:lang w:bidi="ar"/>
              </w:rPr>
              <w:t>4090059</w:t>
            </w:r>
          </w:p>
        </w:tc>
        <w:tc>
          <w:tcPr>
            <w:tcW w:w="1193" w:type="pct"/>
            <w:vAlign w:val="center"/>
          </w:tcPr>
          <w:p w:rsidR="008F68A4" w:rsidRPr="00E450F1" w:rsidRDefault="008F68A4" w:rsidP="008F68A4">
            <w:pPr>
              <w:adjustRightInd w:val="0"/>
              <w:snapToGrid w:val="0"/>
              <w:spacing w:line="240" w:lineRule="exact"/>
              <w:rPr>
                <w:rFonts w:eastAsia="仿宋_GB2312"/>
                <w:bCs/>
                <w:sz w:val="18"/>
                <w:szCs w:val="18"/>
              </w:rPr>
            </w:pPr>
            <w:r w:rsidRPr="00E450F1">
              <w:rPr>
                <w:rFonts w:eastAsia="仿宋_GB2312"/>
                <w:bCs/>
                <w:sz w:val="18"/>
                <w:szCs w:val="18"/>
              </w:rPr>
              <w:t>当代中国政府与政治</w:t>
            </w:r>
          </w:p>
          <w:p w:rsidR="008F68A4" w:rsidRPr="00E450F1" w:rsidRDefault="008F68A4" w:rsidP="008F68A4">
            <w:pPr>
              <w:spacing w:line="240" w:lineRule="exact"/>
              <w:rPr>
                <w:rFonts w:eastAsia="仿宋_GB2312"/>
                <w:bCs/>
                <w:sz w:val="18"/>
                <w:szCs w:val="18"/>
              </w:rPr>
            </w:pPr>
            <w:r w:rsidRPr="00E450F1">
              <w:rPr>
                <w:rFonts w:eastAsia="仿宋_GB2312"/>
                <w:sz w:val="18"/>
                <w:szCs w:val="18"/>
              </w:rPr>
              <w:t>Government and Politics in Contemporary China</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2-5</w:t>
            </w:r>
          </w:p>
        </w:tc>
        <w:tc>
          <w:tcPr>
            <w:tcW w:w="608" w:type="pct"/>
            <w:vMerge/>
            <w:vAlign w:val="center"/>
          </w:tcPr>
          <w:p w:rsidR="008F68A4" w:rsidRPr="00E450F1" w:rsidRDefault="008F68A4" w:rsidP="008F68A4">
            <w:pPr>
              <w:spacing w:line="240" w:lineRule="exact"/>
              <w:jc w:val="center"/>
              <w:rPr>
                <w:rFonts w:eastAsia="仿宋_GB2312"/>
                <w:bCs/>
                <w:sz w:val="18"/>
                <w:szCs w:val="18"/>
              </w:rPr>
            </w:pPr>
          </w:p>
        </w:tc>
        <w:tc>
          <w:tcPr>
            <w:tcW w:w="747"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马克思主义学院</w:t>
            </w:r>
          </w:p>
        </w:tc>
      </w:tr>
      <w:tr w:rsidR="00E450F1" w:rsidRPr="00E450F1">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kern w:val="0"/>
                <w:sz w:val="18"/>
                <w:szCs w:val="18"/>
                <w:lang w:bidi="ar"/>
              </w:rPr>
            </w:pPr>
            <w:r w:rsidRPr="00E450F1">
              <w:rPr>
                <w:kern w:val="0"/>
                <w:sz w:val="18"/>
                <w:szCs w:val="18"/>
                <w:lang w:bidi="ar"/>
              </w:rPr>
              <w:t>4090060</w:t>
            </w:r>
          </w:p>
        </w:tc>
        <w:tc>
          <w:tcPr>
            <w:tcW w:w="1193" w:type="pct"/>
            <w:vAlign w:val="center"/>
          </w:tcPr>
          <w:p w:rsidR="008F68A4" w:rsidRPr="00E450F1" w:rsidRDefault="008F68A4" w:rsidP="008F68A4">
            <w:pPr>
              <w:adjustRightInd w:val="0"/>
              <w:snapToGrid w:val="0"/>
              <w:spacing w:line="240" w:lineRule="exact"/>
              <w:rPr>
                <w:rFonts w:eastAsia="仿宋_GB2312"/>
                <w:bCs/>
                <w:sz w:val="18"/>
                <w:szCs w:val="18"/>
              </w:rPr>
            </w:pPr>
            <w:r w:rsidRPr="00E450F1">
              <w:rPr>
                <w:rFonts w:eastAsia="仿宋_GB2312"/>
                <w:bCs/>
                <w:sz w:val="18"/>
                <w:szCs w:val="18"/>
              </w:rPr>
              <w:t>中外政治制度</w:t>
            </w:r>
          </w:p>
          <w:p w:rsidR="008F68A4" w:rsidRPr="00E450F1" w:rsidRDefault="008F68A4" w:rsidP="008F68A4">
            <w:pPr>
              <w:spacing w:line="240" w:lineRule="exact"/>
              <w:rPr>
                <w:rFonts w:eastAsia="仿宋_GB2312"/>
                <w:bCs/>
                <w:sz w:val="18"/>
                <w:szCs w:val="18"/>
              </w:rPr>
            </w:pPr>
            <w:r w:rsidRPr="00E450F1">
              <w:rPr>
                <w:rFonts w:eastAsia="仿宋_GB2312"/>
                <w:sz w:val="18"/>
                <w:szCs w:val="18"/>
              </w:rPr>
              <w:t>Chinese and Foreign Political System</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2-5</w:t>
            </w:r>
          </w:p>
        </w:tc>
        <w:tc>
          <w:tcPr>
            <w:tcW w:w="608" w:type="pct"/>
            <w:vMerge/>
            <w:vAlign w:val="center"/>
          </w:tcPr>
          <w:p w:rsidR="008F68A4" w:rsidRPr="00E450F1" w:rsidRDefault="008F68A4" w:rsidP="008F68A4">
            <w:pPr>
              <w:spacing w:line="240" w:lineRule="exact"/>
              <w:jc w:val="center"/>
              <w:rPr>
                <w:rFonts w:eastAsia="仿宋_GB2312"/>
                <w:bCs/>
                <w:sz w:val="18"/>
                <w:szCs w:val="18"/>
              </w:rPr>
            </w:pPr>
          </w:p>
        </w:tc>
        <w:tc>
          <w:tcPr>
            <w:tcW w:w="747"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马克思主义学院</w:t>
            </w:r>
          </w:p>
        </w:tc>
      </w:tr>
      <w:tr w:rsidR="00E450F1" w:rsidRPr="00E450F1">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kern w:val="0"/>
                <w:sz w:val="18"/>
                <w:szCs w:val="18"/>
                <w:lang w:bidi="ar"/>
              </w:rPr>
            </w:pPr>
            <w:r w:rsidRPr="00E450F1">
              <w:rPr>
                <w:kern w:val="0"/>
                <w:sz w:val="18"/>
                <w:szCs w:val="18"/>
                <w:lang w:bidi="ar"/>
              </w:rPr>
              <w:t>4090065</w:t>
            </w:r>
          </w:p>
        </w:tc>
        <w:tc>
          <w:tcPr>
            <w:tcW w:w="1193" w:type="pct"/>
            <w:vAlign w:val="center"/>
          </w:tcPr>
          <w:p w:rsidR="008F68A4" w:rsidRPr="00E450F1" w:rsidRDefault="008F68A4" w:rsidP="008F68A4">
            <w:pPr>
              <w:adjustRightInd w:val="0"/>
              <w:snapToGrid w:val="0"/>
              <w:spacing w:line="240" w:lineRule="exact"/>
              <w:rPr>
                <w:rFonts w:eastAsia="仿宋_GB2312"/>
                <w:bCs/>
                <w:sz w:val="18"/>
                <w:szCs w:val="18"/>
              </w:rPr>
            </w:pPr>
            <w:r w:rsidRPr="00E450F1">
              <w:rPr>
                <w:rFonts w:eastAsia="仿宋_GB2312"/>
                <w:bCs/>
                <w:sz w:val="18"/>
                <w:szCs w:val="18"/>
              </w:rPr>
              <w:t>中东国家社会与文化</w:t>
            </w:r>
          </w:p>
          <w:p w:rsidR="008F68A4" w:rsidRPr="00E450F1" w:rsidRDefault="008F68A4" w:rsidP="008F68A4">
            <w:pPr>
              <w:spacing w:line="240" w:lineRule="exact"/>
              <w:rPr>
                <w:rFonts w:eastAsia="仿宋_GB2312"/>
                <w:bCs/>
                <w:sz w:val="18"/>
                <w:szCs w:val="18"/>
              </w:rPr>
            </w:pPr>
            <w:r w:rsidRPr="00E450F1">
              <w:rPr>
                <w:rFonts w:eastAsia="仿宋_GB2312"/>
                <w:sz w:val="18"/>
                <w:szCs w:val="18"/>
              </w:rPr>
              <w:t>Society and Culture in the Middle East</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2-5</w:t>
            </w:r>
          </w:p>
        </w:tc>
        <w:tc>
          <w:tcPr>
            <w:tcW w:w="608" w:type="pct"/>
            <w:vMerge/>
            <w:vAlign w:val="center"/>
          </w:tcPr>
          <w:p w:rsidR="008F68A4" w:rsidRPr="00E450F1" w:rsidRDefault="008F68A4" w:rsidP="008F68A4">
            <w:pPr>
              <w:spacing w:line="240" w:lineRule="exact"/>
              <w:jc w:val="center"/>
              <w:rPr>
                <w:rFonts w:eastAsia="仿宋_GB2312"/>
                <w:bCs/>
                <w:sz w:val="18"/>
                <w:szCs w:val="18"/>
              </w:rPr>
            </w:pPr>
          </w:p>
        </w:tc>
        <w:tc>
          <w:tcPr>
            <w:tcW w:w="747"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马克思主义学院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widowControl/>
              <w:jc w:val="center"/>
              <w:textAlignment w:val="bottom"/>
              <w:rPr>
                <w:sz w:val="18"/>
                <w:szCs w:val="18"/>
              </w:rPr>
            </w:pPr>
            <w:r w:rsidRPr="00E450F1">
              <w:rPr>
                <w:sz w:val="18"/>
                <w:szCs w:val="18"/>
              </w:rPr>
              <w:t>4090066</w:t>
            </w:r>
          </w:p>
        </w:tc>
        <w:tc>
          <w:tcPr>
            <w:tcW w:w="1193" w:type="pct"/>
            <w:vAlign w:val="center"/>
          </w:tcPr>
          <w:p w:rsidR="00121CDA" w:rsidRPr="00E450F1" w:rsidRDefault="007F7EA1">
            <w:pPr>
              <w:adjustRightInd w:val="0"/>
              <w:snapToGrid w:val="0"/>
              <w:spacing w:line="240" w:lineRule="exact"/>
              <w:rPr>
                <w:rFonts w:eastAsia="仿宋_GB2312"/>
                <w:bCs/>
                <w:sz w:val="18"/>
                <w:szCs w:val="18"/>
              </w:rPr>
            </w:pPr>
            <w:r w:rsidRPr="00E450F1">
              <w:rPr>
                <w:rFonts w:eastAsia="仿宋_GB2312"/>
                <w:bCs/>
                <w:sz w:val="18"/>
                <w:szCs w:val="18"/>
              </w:rPr>
              <w:t>法律与社会</w:t>
            </w:r>
          </w:p>
          <w:p w:rsidR="00121CDA" w:rsidRPr="00E450F1" w:rsidRDefault="007F7EA1">
            <w:pPr>
              <w:pStyle w:val="af1"/>
              <w:ind w:firstLineChars="0" w:firstLine="0"/>
              <w:rPr>
                <w:rFonts w:ascii="Times New Roman" w:eastAsia="仿宋_GB2312" w:hAnsi="Times New Roman" w:cs="Times New Roman"/>
                <w:sz w:val="18"/>
                <w:szCs w:val="18"/>
              </w:rPr>
            </w:pPr>
            <w:r w:rsidRPr="00E450F1">
              <w:rPr>
                <w:rFonts w:ascii="Times New Roman" w:eastAsia="仿宋_GB2312" w:hAnsi="Times New Roman" w:cs="Times New Roman"/>
                <w:sz w:val="18"/>
                <w:szCs w:val="18"/>
              </w:rPr>
              <w:t>Law and Society</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马克思主义学院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4090025</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办公自动化</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Office Automation</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16</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16</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restar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计算机模块</w:t>
            </w:r>
          </w:p>
          <w:p w:rsidR="00121CDA" w:rsidRPr="00E450F1" w:rsidRDefault="007F7EA1">
            <w:pPr>
              <w:spacing w:line="240" w:lineRule="exact"/>
              <w:jc w:val="center"/>
              <w:rPr>
                <w:rFonts w:eastAsia="仿宋_GB2312"/>
                <w:bCs/>
                <w:sz w:val="18"/>
                <w:szCs w:val="18"/>
              </w:rPr>
            </w:pPr>
            <w:r w:rsidRPr="00E450F1">
              <w:rPr>
                <w:rFonts w:eastAsia="仿宋_GB2312"/>
                <w:bCs/>
                <w:sz w:val="18"/>
                <w:szCs w:val="18"/>
              </w:rPr>
              <w:t>（最低选修</w:t>
            </w:r>
            <w:r w:rsidRPr="00E450F1">
              <w:rPr>
                <w:rFonts w:eastAsia="仿宋_GB2312"/>
                <w:bCs/>
                <w:sz w:val="18"/>
                <w:szCs w:val="18"/>
              </w:rPr>
              <w:t>2</w:t>
            </w:r>
            <w:r w:rsidRPr="00E450F1">
              <w:rPr>
                <w:rFonts w:eastAsia="仿宋_GB2312"/>
                <w:bCs/>
                <w:sz w:val="18"/>
                <w:szCs w:val="18"/>
              </w:rPr>
              <w:t>学分）</w:t>
            </w: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理信学院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4090026</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多媒体技术应用</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The Application of Multimedia Technology</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16</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16</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理信学院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303" w:type="pct"/>
            <w:vAlign w:val="center"/>
          </w:tcPr>
          <w:p w:rsidR="00121CDA" w:rsidRPr="00E450F1" w:rsidRDefault="007F7EA1">
            <w:pPr>
              <w:spacing w:line="240" w:lineRule="exact"/>
              <w:jc w:val="center"/>
              <w:rPr>
                <w:rFonts w:eastAsia="仿宋_GB2312"/>
                <w:bCs/>
                <w:sz w:val="18"/>
                <w:szCs w:val="18"/>
              </w:rPr>
            </w:pPr>
            <w:r w:rsidRPr="00E450F1">
              <w:rPr>
                <w:kern w:val="0"/>
                <w:sz w:val="18"/>
                <w:szCs w:val="18"/>
                <w:lang w:bidi="ar"/>
              </w:rPr>
              <w:t>4090027</w:t>
            </w:r>
          </w:p>
        </w:tc>
        <w:tc>
          <w:tcPr>
            <w:tcW w:w="1193" w:type="pct"/>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网络技术应用</w:t>
            </w:r>
          </w:p>
          <w:p w:rsidR="00121CDA" w:rsidRPr="00E450F1" w:rsidRDefault="007F7EA1">
            <w:pPr>
              <w:spacing w:line="240" w:lineRule="exact"/>
              <w:jc w:val="left"/>
              <w:rPr>
                <w:rFonts w:eastAsia="仿宋_GB2312"/>
                <w:bCs/>
                <w:sz w:val="18"/>
                <w:szCs w:val="18"/>
              </w:rPr>
            </w:pPr>
            <w:r w:rsidRPr="00E450F1">
              <w:rPr>
                <w:rFonts w:eastAsia="仿宋_GB2312"/>
                <w:bCs/>
                <w:sz w:val="18"/>
                <w:szCs w:val="18"/>
              </w:rPr>
              <w:t xml:space="preserve">The Application of Network Technology </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16</w:t>
            </w:r>
          </w:p>
        </w:tc>
        <w:tc>
          <w:tcPr>
            <w:tcW w:w="246"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16</w:t>
            </w: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121CDA" w:rsidRPr="00E450F1" w:rsidRDefault="00121CDA">
            <w:pPr>
              <w:spacing w:line="240" w:lineRule="exact"/>
              <w:jc w:val="center"/>
              <w:rPr>
                <w:rFonts w:eastAsia="仿宋_GB2312"/>
                <w:bCs/>
                <w:sz w:val="18"/>
                <w:szCs w:val="18"/>
              </w:rPr>
            </w:pPr>
          </w:p>
        </w:tc>
        <w:tc>
          <w:tcPr>
            <w:tcW w:w="747" w:type="pct"/>
            <w:vAlign w:val="center"/>
          </w:tcPr>
          <w:p w:rsidR="00121CDA" w:rsidRPr="00E450F1" w:rsidRDefault="007F7EA1">
            <w:pPr>
              <w:jc w:val="center"/>
            </w:pPr>
            <w:r w:rsidRPr="00E450F1">
              <w:rPr>
                <w:rFonts w:eastAsia="仿宋_GB2312"/>
                <w:bCs/>
                <w:sz w:val="18"/>
                <w:szCs w:val="18"/>
              </w:rPr>
              <w:t>理信学院</w:t>
            </w:r>
          </w:p>
        </w:tc>
      </w:tr>
      <w:tr w:rsidR="00E450F1" w:rsidRPr="00E450F1" w:rsidTr="008F68A4">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rFonts w:eastAsia="仿宋_GB2312"/>
                <w:bCs/>
                <w:sz w:val="18"/>
                <w:szCs w:val="18"/>
              </w:rPr>
            </w:pPr>
            <w:r w:rsidRPr="00E450F1">
              <w:rPr>
                <w:kern w:val="0"/>
                <w:sz w:val="18"/>
                <w:szCs w:val="18"/>
                <w:lang w:bidi="ar"/>
              </w:rPr>
              <w:t>4090028</w:t>
            </w:r>
          </w:p>
        </w:tc>
        <w:tc>
          <w:tcPr>
            <w:tcW w:w="1193" w:type="pct"/>
            <w:vAlign w:val="center"/>
          </w:tcPr>
          <w:p w:rsidR="008F68A4" w:rsidRPr="00E450F1" w:rsidRDefault="008F68A4" w:rsidP="008F68A4">
            <w:pPr>
              <w:spacing w:line="240" w:lineRule="exact"/>
              <w:rPr>
                <w:rFonts w:eastAsia="仿宋_GB2312"/>
                <w:bCs/>
                <w:sz w:val="18"/>
                <w:szCs w:val="18"/>
              </w:rPr>
            </w:pPr>
            <w:r w:rsidRPr="00E450F1">
              <w:rPr>
                <w:rFonts w:eastAsia="仿宋_GB2312"/>
                <w:bCs/>
                <w:sz w:val="18"/>
                <w:szCs w:val="18"/>
              </w:rPr>
              <w:t>中国古代小说名作鉴赏</w:t>
            </w:r>
          </w:p>
          <w:p w:rsidR="008F68A4" w:rsidRPr="00E450F1" w:rsidRDefault="008F68A4" w:rsidP="008F68A4">
            <w:pPr>
              <w:spacing w:line="240" w:lineRule="exact"/>
              <w:rPr>
                <w:rFonts w:eastAsia="仿宋_GB2312"/>
                <w:bCs/>
                <w:sz w:val="18"/>
                <w:szCs w:val="18"/>
              </w:rPr>
            </w:pPr>
            <w:r w:rsidRPr="00E450F1">
              <w:rPr>
                <w:rFonts w:eastAsia="仿宋_GB2312"/>
                <w:bCs/>
                <w:sz w:val="18"/>
                <w:szCs w:val="18"/>
              </w:rPr>
              <w:t>Appreciation of Ancient Chinese Novels</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2-7</w:t>
            </w:r>
          </w:p>
        </w:tc>
        <w:tc>
          <w:tcPr>
            <w:tcW w:w="608" w:type="pct"/>
            <w:vMerge w:val="restar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hint="eastAsia"/>
                <w:bCs/>
                <w:sz w:val="18"/>
                <w:szCs w:val="18"/>
              </w:rPr>
              <w:t>中华</w:t>
            </w:r>
            <w:r w:rsidRPr="00E450F1">
              <w:rPr>
                <w:rFonts w:eastAsia="仿宋_GB2312"/>
                <w:bCs/>
                <w:sz w:val="18"/>
                <w:szCs w:val="18"/>
              </w:rPr>
              <w:t>优秀传统文化模块（最低选修</w:t>
            </w:r>
            <w:r w:rsidRPr="00E450F1">
              <w:rPr>
                <w:rFonts w:eastAsia="仿宋_GB2312"/>
                <w:bCs/>
                <w:sz w:val="18"/>
                <w:szCs w:val="18"/>
              </w:rPr>
              <w:t>2</w:t>
            </w:r>
            <w:r w:rsidRPr="00E450F1">
              <w:rPr>
                <w:rFonts w:eastAsia="仿宋_GB2312"/>
                <w:bCs/>
                <w:sz w:val="18"/>
                <w:szCs w:val="18"/>
              </w:rPr>
              <w:t>学分）</w:t>
            </w:r>
          </w:p>
        </w:tc>
        <w:tc>
          <w:tcPr>
            <w:tcW w:w="747" w:type="pct"/>
            <w:vAlign w:val="center"/>
          </w:tcPr>
          <w:p w:rsidR="008F68A4" w:rsidRPr="00E450F1" w:rsidRDefault="008F68A4" w:rsidP="008F68A4">
            <w:pPr>
              <w:spacing w:line="240" w:lineRule="exact"/>
              <w:jc w:val="center"/>
              <w:rPr>
                <w:rFonts w:eastAsia="仿宋_GB2312"/>
                <w:sz w:val="18"/>
                <w:szCs w:val="18"/>
              </w:rPr>
            </w:pPr>
            <w:r w:rsidRPr="00E450F1">
              <w:rPr>
                <w:rFonts w:eastAsia="仿宋_GB2312"/>
                <w:bCs/>
                <w:sz w:val="18"/>
                <w:szCs w:val="18"/>
              </w:rPr>
              <w:t>人文学院</w:t>
            </w:r>
          </w:p>
        </w:tc>
      </w:tr>
      <w:tr w:rsidR="00E450F1" w:rsidRPr="00E450F1" w:rsidTr="008F68A4">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rFonts w:eastAsia="仿宋_GB2312"/>
                <w:bCs/>
                <w:sz w:val="18"/>
                <w:szCs w:val="18"/>
              </w:rPr>
            </w:pPr>
            <w:r w:rsidRPr="00E450F1">
              <w:rPr>
                <w:kern w:val="0"/>
                <w:sz w:val="18"/>
                <w:szCs w:val="18"/>
                <w:lang w:bidi="ar"/>
              </w:rPr>
              <w:t>4090029</w:t>
            </w:r>
          </w:p>
        </w:tc>
        <w:tc>
          <w:tcPr>
            <w:tcW w:w="1193" w:type="pct"/>
            <w:vAlign w:val="center"/>
          </w:tcPr>
          <w:p w:rsidR="008F68A4" w:rsidRPr="00E450F1" w:rsidRDefault="008F68A4" w:rsidP="008F68A4">
            <w:pPr>
              <w:spacing w:line="240" w:lineRule="exact"/>
              <w:rPr>
                <w:rFonts w:eastAsia="仿宋_GB2312"/>
                <w:bCs/>
                <w:sz w:val="18"/>
                <w:szCs w:val="18"/>
              </w:rPr>
            </w:pPr>
            <w:r w:rsidRPr="00E450F1">
              <w:rPr>
                <w:rFonts w:eastAsia="仿宋_GB2312"/>
                <w:bCs/>
                <w:sz w:val="18"/>
                <w:szCs w:val="18"/>
              </w:rPr>
              <w:t>中国古代诗词名作鉴赏</w:t>
            </w:r>
          </w:p>
          <w:p w:rsidR="008F68A4" w:rsidRPr="00E450F1" w:rsidRDefault="008F68A4" w:rsidP="008F68A4">
            <w:pPr>
              <w:spacing w:line="240" w:lineRule="exact"/>
              <w:rPr>
                <w:rFonts w:eastAsia="仿宋_GB2312"/>
                <w:bCs/>
                <w:sz w:val="18"/>
                <w:szCs w:val="18"/>
              </w:rPr>
            </w:pPr>
            <w:r w:rsidRPr="00E450F1">
              <w:rPr>
                <w:rFonts w:eastAsia="仿宋_GB2312"/>
                <w:bCs/>
                <w:sz w:val="18"/>
                <w:szCs w:val="18"/>
              </w:rPr>
              <w:t>Appreciation of Ancient Chinese Poetry</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8F68A4" w:rsidRPr="00E450F1" w:rsidRDefault="008F68A4" w:rsidP="008F68A4">
            <w:pPr>
              <w:spacing w:line="240" w:lineRule="exact"/>
              <w:jc w:val="center"/>
              <w:rPr>
                <w:rFonts w:eastAsia="仿宋_GB2312"/>
                <w:bCs/>
                <w:sz w:val="18"/>
                <w:szCs w:val="18"/>
              </w:rPr>
            </w:pPr>
          </w:p>
        </w:tc>
        <w:tc>
          <w:tcPr>
            <w:tcW w:w="747" w:type="pct"/>
            <w:vAlign w:val="center"/>
          </w:tcPr>
          <w:p w:rsidR="008F68A4" w:rsidRPr="00E450F1" w:rsidRDefault="008F68A4" w:rsidP="008F68A4">
            <w:pPr>
              <w:jc w:val="center"/>
            </w:pPr>
            <w:r w:rsidRPr="00E450F1">
              <w:rPr>
                <w:rFonts w:eastAsia="仿宋_GB2312"/>
                <w:bCs/>
                <w:sz w:val="18"/>
                <w:szCs w:val="18"/>
              </w:rPr>
              <w:t>人文学院</w:t>
            </w:r>
          </w:p>
        </w:tc>
      </w:tr>
      <w:tr w:rsidR="00E450F1" w:rsidRPr="00E450F1" w:rsidTr="008F68A4">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rFonts w:eastAsia="仿宋_GB2312"/>
                <w:bCs/>
                <w:sz w:val="18"/>
                <w:szCs w:val="18"/>
              </w:rPr>
            </w:pPr>
            <w:r w:rsidRPr="00E450F1">
              <w:rPr>
                <w:kern w:val="0"/>
                <w:sz w:val="18"/>
                <w:szCs w:val="18"/>
                <w:lang w:bidi="ar"/>
              </w:rPr>
              <w:t>4090030</w:t>
            </w:r>
          </w:p>
        </w:tc>
        <w:tc>
          <w:tcPr>
            <w:tcW w:w="1193" w:type="pct"/>
            <w:vAlign w:val="center"/>
          </w:tcPr>
          <w:p w:rsidR="008F68A4" w:rsidRPr="00E450F1" w:rsidRDefault="008F68A4" w:rsidP="008F68A4">
            <w:pPr>
              <w:spacing w:line="240" w:lineRule="exact"/>
              <w:rPr>
                <w:rFonts w:eastAsia="仿宋_GB2312"/>
                <w:bCs/>
                <w:sz w:val="18"/>
                <w:szCs w:val="18"/>
              </w:rPr>
            </w:pPr>
            <w:r w:rsidRPr="00E450F1">
              <w:rPr>
                <w:rFonts w:eastAsia="仿宋_GB2312"/>
                <w:bCs/>
                <w:sz w:val="18"/>
                <w:szCs w:val="18"/>
              </w:rPr>
              <w:t>中国现当代文学名作鉴赏</w:t>
            </w:r>
          </w:p>
          <w:p w:rsidR="008F68A4" w:rsidRPr="00E450F1" w:rsidRDefault="008F68A4" w:rsidP="008F68A4">
            <w:pPr>
              <w:spacing w:line="240" w:lineRule="exact"/>
              <w:rPr>
                <w:rFonts w:eastAsia="仿宋_GB2312"/>
                <w:bCs/>
                <w:sz w:val="18"/>
                <w:szCs w:val="18"/>
              </w:rPr>
            </w:pPr>
            <w:r w:rsidRPr="00E450F1">
              <w:rPr>
                <w:rFonts w:eastAsia="仿宋_GB2312"/>
                <w:bCs/>
                <w:sz w:val="18"/>
                <w:szCs w:val="18"/>
              </w:rPr>
              <w:t xml:space="preserve">Introduction to Modern and Contemporary </w:t>
            </w:r>
            <w:r w:rsidRPr="00E450F1">
              <w:rPr>
                <w:rFonts w:eastAsia="仿宋_GB2312"/>
                <w:bCs/>
                <w:sz w:val="18"/>
                <w:szCs w:val="18"/>
              </w:rPr>
              <w:lastRenderedPageBreak/>
              <w:t>Chinese Literary Classics</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lastRenderedPageBreak/>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2-7</w:t>
            </w:r>
          </w:p>
        </w:tc>
        <w:tc>
          <w:tcPr>
            <w:tcW w:w="608" w:type="pct"/>
            <w:vMerge/>
            <w:vAlign w:val="center"/>
          </w:tcPr>
          <w:p w:rsidR="008F68A4" w:rsidRPr="00E450F1" w:rsidRDefault="008F68A4" w:rsidP="008F68A4">
            <w:pPr>
              <w:spacing w:line="240" w:lineRule="exact"/>
              <w:jc w:val="center"/>
              <w:rPr>
                <w:rFonts w:eastAsia="仿宋_GB2312"/>
                <w:bCs/>
                <w:sz w:val="18"/>
                <w:szCs w:val="18"/>
              </w:rPr>
            </w:pPr>
          </w:p>
        </w:tc>
        <w:tc>
          <w:tcPr>
            <w:tcW w:w="747" w:type="pct"/>
            <w:vAlign w:val="center"/>
          </w:tcPr>
          <w:p w:rsidR="008F68A4" w:rsidRPr="00E450F1" w:rsidRDefault="008F68A4" w:rsidP="008F68A4">
            <w:pPr>
              <w:jc w:val="center"/>
            </w:pPr>
            <w:r w:rsidRPr="00E450F1">
              <w:rPr>
                <w:rFonts w:eastAsia="仿宋_GB2312"/>
                <w:bCs/>
                <w:sz w:val="18"/>
                <w:szCs w:val="18"/>
              </w:rPr>
              <w:t>人文学院</w:t>
            </w:r>
          </w:p>
        </w:tc>
      </w:tr>
      <w:tr w:rsidR="00E450F1" w:rsidRPr="00E450F1" w:rsidTr="008F68A4">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rFonts w:eastAsia="仿宋_GB2312"/>
                <w:bCs/>
                <w:sz w:val="18"/>
                <w:szCs w:val="18"/>
              </w:rPr>
            </w:pPr>
            <w:r w:rsidRPr="00E450F1">
              <w:rPr>
                <w:kern w:val="0"/>
                <w:sz w:val="18"/>
                <w:szCs w:val="18"/>
                <w:lang w:bidi="ar"/>
              </w:rPr>
              <w:t>4090039</w:t>
            </w:r>
          </w:p>
        </w:tc>
        <w:tc>
          <w:tcPr>
            <w:tcW w:w="1193" w:type="pct"/>
            <w:vAlign w:val="center"/>
          </w:tcPr>
          <w:p w:rsidR="008F68A4" w:rsidRPr="00E450F1" w:rsidRDefault="008F68A4" w:rsidP="008F68A4">
            <w:pPr>
              <w:spacing w:line="240" w:lineRule="exact"/>
              <w:rPr>
                <w:rFonts w:eastAsia="仿宋_GB2312"/>
                <w:bCs/>
                <w:sz w:val="18"/>
                <w:szCs w:val="18"/>
              </w:rPr>
            </w:pPr>
            <w:r w:rsidRPr="00E450F1">
              <w:rPr>
                <w:rFonts w:eastAsia="仿宋_GB2312"/>
                <w:bCs/>
                <w:sz w:val="18"/>
                <w:szCs w:val="18"/>
              </w:rPr>
              <w:t>中国传统文化概论</w:t>
            </w:r>
          </w:p>
          <w:p w:rsidR="008F68A4" w:rsidRPr="00E450F1" w:rsidRDefault="008F68A4" w:rsidP="008F68A4">
            <w:pPr>
              <w:spacing w:line="240" w:lineRule="exact"/>
              <w:rPr>
                <w:rFonts w:eastAsia="仿宋_GB2312"/>
                <w:bCs/>
                <w:sz w:val="18"/>
                <w:szCs w:val="18"/>
              </w:rPr>
            </w:pPr>
            <w:r w:rsidRPr="00E450F1">
              <w:rPr>
                <w:rFonts w:eastAsia="仿宋_GB2312"/>
                <w:bCs/>
                <w:sz w:val="18"/>
                <w:szCs w:val="18"/>
              </w:rPr>
              <w:t>An Introduction to Chinese Classical Culture</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2-8</w:t>
            </w:r>
          </w:p>
        </w:tc>
        <w:tc>
          <w:tcPr>
            <w:tcW w:w="608" w:type="pct"/>
            <w:vMerge/>
            <w:vAlign w:val="center"/>
          </w:tcPr>
          <w:p w:rsidR="008F68A4" w:rsidRPr="00E450F1" w:rsidRDefault="008F68A4" w:rsidP="008F68A4">
            <w:pPr>
              <w:spacing w:line="240" w:lineRule="exact"/>
              <w:jc w:val="center"/>
              <w:rPr>
                <w:rFonts w:eastAsia="仿宋_GB2312"/>
                <w:bCs/>
                <w:sz w:val="18"/>
                <w:szCs w:val="18"/>
              </w:rPr>
            </w:pPr>
          </w:p>
        </w:tc>
        <w:tc>
          <w:tcPr>
            <w:tcW w:w="747" w:type="pct"/>
            <w:vAlign w:val="center"/>
          </w:tcPr>
          <w:p w:rsidR="008F68A4" w:rsidRPr="00E450F1" w:rsidRDefault="008F68A4" w:rsidP="008F68A4">
            <w:pPr>
              <w:jc w:val="center"/>
            </w:pPr>
            <w:r w:rsidRPr="00E450F1">
              <w:rPr>
                <w:rFonts w:eastAsia="仿宋_GB2312"/>
                <w:bCs/>
                <w:sz w:val="18"/>
                <w:szCs w:val="18"/>
              </w:rPr>
              <w:t>人文学院</w:t>
            </w:r>
          </w:p>
        </w:tc>
      </w:tr>
      <w:tr w:rsidR="00E450F1" w:rsidRPr="00E450F1" w:rsidTr="008F68A4">
        <w:trPr>
          <w:trHeight w:val="454"/>
          <w:jc w:val="center"/>
        </w:trPr>
        <w:tc>
          <w:tcPr>
            <w:tcW w:w="340" w:type="pct"/>
            <w:vMerge/>
            <w:vAlign w:val="center"/>
          </w:tcPr>
          <w:p w:rsidR="008F68A4" w:rsidRPr="00E450F1" w:rsidRDefault="008F68A4" w:rsidP="008F68A4">
            <w:pPr>
              <w:spacing w:line="240" w:lineRule="exact"/>
              <w:jc w:val="center"/>
              <w:rPr>
                <w:rFonts w:eastAsia="仿宋_GB2312"/>
                <w:bCs/>
                <w:sz w:val="18"/>
                <w:szCs w:val="18"/>
              </w:rPr>
            </w:pPr>
          </w:p>
        </w:tc>
        <w:tc>
          <w:tcPr>
            <w:tcW w:w="303" w:type="pct"/>
            <w:vAlign w:val="center"/>
          </w:tcPr>
          <w:p w:rsidR="008F68A4" w:rsidRPr="00E450F1" w:rsidRDefault="008F68A4" w:rsidP="008F68A4">
            <w:pPr>
              <w:spacing w:line="240" w:lineRule="exact"/>
              <w:jc w:val="center"/>
              <w:rPr>
                <w:rFonts w:eastAsia="仿宋_GB2312"/>
                <w:bCs/>
                <w:sz w:val="18"/>
                <w:szCs w:val="18"/>
              </w:rPr>
            </w:pPr>
            <w:r w:rsidRPr="00E450F1">
              <w:rPr>
                <w:kern w:val="0"/>
                <w:sz w:val="18"/>
                <w:szCs w:val="18"/>
                <w:lang w:bidi="ar"/>
              </w:rPr>
              <w:t>4090040</w:t>
            </w:r>
          </w:p>
        </w:tc>
        <w:tc>
          <w:tcPr>
            <w:tcW w:w="1193" w:type="pct"/>
            <w:vAlign w:val="center"/>
          </w:tcPr>
          <w:p w:rsidR="008F68A4" w:rsidRPr="00E450F1" w:rsidRDefault="008F68A4" w:rsidP="008F68A4">
            <w:pPr>
              <w:spacing w:line="240" w:lineRule="exact"/>
              <w:rPr>
                <w:rFonts w:eastAsia="仿宋_GB2312"/>
                <w:bCs/>
                <w:sz w:val="18"/>
                <w:szCs w:val="18"/>
              </w:rPr>
            </w:pPr>
            <w:r w:rsidRPr="00E450F1">
              <w:rPr>
                <w:rFonts w:eastAsia="仿宋_GB2312"/>
                <w:bCs/>
                <w:sz w:val="18"/>
                <w:szCs w:val="18"/>
              </w:rPr>
              <w:t>中国社会思想史</w:t>
            </w:r>
          </w:p>
          <w:p w:rsidR="008F68A4" w:rsidRPr="00E450F1" w:rsidRDefault="008F68A4" w:rsidP="008F68A4">
            <w:pPr>
              <w:spacing w:line="240" w:lineRule="exact"/>
              <w:rPr>
                <w:rFonts w:eastAsia="仿宋_GB2312"/>
                <w:bCs/>
                <w:sz w:val="18"/>
                <w:szCs w:val="18"/>
              </w:rPr>
            </w:pPr>
            <w:r w:rsidRPr="00E450F1">
              <w:rPr>
                <w:rFonts w:eastAsia="仿宋_GB2312"/>
                <w:bCs/>
                <w:sz w:val="18"/>
                <w:szCs w:val="18"/>
              </w:rPr>
              <w:t>History of Chinese Thought in Sociological Perspective</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2.0</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9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32</w:t>
            </w:r>
          </w:p>
        </w:tc>
        <w:tc>
          <w:tcPr>
            <w:tcW w:w="246"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0</w:t>
            </w:r>
          </w:p>
        </w:tc>
        <w:tc>
          <w:tcPr>
            <w:tcW w:w="271" w:type="pct"/>
            <w:vAlign w:val="center"/>
          </w:tcPr>
          <w:p w:rsidR="008F68A4" w:rsidRPr="00E450F1" w:rsidRDefault="008F68A4" w:rsidP="008F68A4">
            <w:pPr>
              <w:spacing w:line="240" w:lineRule="exact"/>
              <w:jc w:val="center"/>
              <w:rPr>
                <w:rFonts w:eastAsia="仿宋_GB2312"/>
                <w:bCs/>
                <w:sz w:val="18"/>
                <w:szCs w:val="18"/>
              </w:rPr>
            </w:pPr>
          </w:p>
        </w:tc>
        <w:tc>
          <w:tcPr>
            <w:tcW w:w="404" w:type="pct"/>
            <w:vAlign w:val="center"/>
          </w:tcPr>
          <w:p w:rsidR="008F68A4" w:rsidRPr="00E450F1" w:rsidRDefault="008F68A4" w:rsidP="008F68A4">
            <w:pPr>
              <w:spacing w:line="240" w:lineRule="exact"/>
              <w:jc w:val="center"/>
              <w:rPr>
                <w:rFonts w:eastAsia="仿宋_GB2312"/>
                <w:bCs/>
                <w:sz w:val="18"/>
                <w:szCs w:val="18"/>
              </w:rPr>
            </w:pPr>
            <w:r w:rsidRPr="00E450F1">
              <w:rPr>
                <w:rFonts w:eastAsia="仿宋_GB2312"/>
                <w:bCs/>
                <w:sz w:val="18"/>
                <w:szCs w:val="18"/>
              </w:rPr>
              <w:t>2-8</w:t>
            </w:r>
          </w:p>
        </w:tc>
        <w:tc>
          <w:tcPr>
            <w:tcW w:w="608" w:type="pct"/>
            <w:vMerge/>
            <w:vAlign w:val="center"/>
          </w:tcPr>
          <w:p w:rsidR="008F68A4" w:rsidRPr="00E450F1" w:rsidRDefault="008F68A4" w:rsidP="008F68A4">
            <w:pPr>
              <w:spacing w:line="240" w:lineRule="exact"/>
              <w:jc w:val="center"/>
              <w:rPr>
                <w:rFonts w:eastAsia="仿宋_GB2312"/>
                <w:bCs/>
                <w:sz w:val="18"/>
                <w:szCs w:val="18"/>
              </w:rPr>
            </w:pPr>
          </w:p>
        </w:tc>
        <w:tc>
          <w:tcPr>
            <w:tcW w:w="747" w:type="pct"/>
            <w:vAlign w:val="center"/>
          </w:tcPr>
          <w:p w:rsidR="008F68A4" w:rsidRPr="00E450F1" w:rsidRDefault="008F68A4" w:rsidP="008F68A4">
            <w:pPr>
              <w:jc w:val="center"/>
            </w:pPr>
            <w:r w:rsidRPr="00E450F1">
              <w:rPr>
                <w:rFonts w:eastAsia="仿宋_GB2312"/>
                <w:bCs/>
                <w:sz w:val="18"/>
                <w:szCs w:val="18"/>
              </w:rPr>
              <w:t>人文学院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1496" w:type="pct"/>
            <w:gridSpan w:val="2"/>
            <w:vAlign w:val="center"/>
          </w:tcPr>
          <w:p w:rsidR="00121CDA" w:rsidRPr="00E450F1" w:rsidRDefault="007F7EA1">
            <w:pPr>
              <w:spacing w:line="240" w:lineRule="exact"/>
              <w:jc w:val="left"/>
              <w:rPr>
                <w:rFonts w:eastAsia="仿宋_GB2312"/>
                <w:bCs/>
                <w:sz w:val="18"/>
                <w:szCs w:val="18"/>
              </w:rPr>
            </w:pPr>
            <w:r w:rsidRPr="00E450F1">
              <w:rPr>
                <w:rFonts w:eastAsia="仿宋_GB2312"/>
                <w:bCs/>
                <w:sz w:val="18"/>
                <w:szCs w:val="18"/>
              </w:rPr>
              <w:t>其他类通识选修课程</w:t>
            </w:r>
          </w:p>
        </w:tc>
        <w:tc>
          <w:tcPr>
            <w:tcW w:w="296" w:type="pct"/>
            <w:vAlign w:val="center"/>
          </w:tcPr>
          <w:p w:rsidR="00121CDA" w:rsidRPr="00E450F1" w:rsidRDefault="00121CDA">
            <w:pPr>
              <w:spacing w:line="240" w:lineRule="exact"/>
              <w:jc w:val="center"/>
              <w:rPr>
                <w:rFonts w:eastAsia="仿宋_GB2312"/>
                <w:bCs/>
                <w:sz w:val="18"/>
                <w:szCs w:val="18"/>
              </w:rPr>
            </w:pPr>
          </w:p>
        </w:tc>
        <w:tc>
          <w:tcPr>
            <w:tcW w:w="296" w:type="pct"/>
            <w:vAlign w:val="center"/>
          </w:tcPr>
          <w:p w:rsidR="00121CDA" w:rsidRPr="00E450F1" w:rsidRDefault="00121CDA">
            <w:pPr>
              <w:spacing w:line="240" w:lineRule="exact"/>
              <w:jc w:val="center"/>
              <w:rPr>
                <w:rFonts w:eastAsia="仿宋_GB2312"/>
                <w:bCs/>
                <w:sz w:val="18"/>
                <w:szCs w:val="18"/>
              </w:rPr>
            </w:pPr>
          </w:p>
        </w:tc>
        <w:tc>
          <w:tcPr>
            <w:tcW w:w="296" w:type="pct"/>
            <w:vAlign w:val="center"/>
          </w:tcPr>
          <w:p w:rsidR="00121CDA" w:rsidRPr="00E450F1" w:rsidRDefault="00121CDA">
            <w:pPr>
              <w:spacing w:line="240" w:lineRule="exact"/>
              <w:jc w:val="center"/>
              <w:rPr>
                <w:rFonts w:eastAsia="仿宋_GB2312"/>
                <w:bCs/>
                <w:sz w:val="18"/>
                <w:szCs w:val="18"/>
              </w:rPr>
            </w:pPr>
          </w:p>
        </w:tc>
        <w:tc>
          <w:tcPr>
            <w:tcW w:w="246" w:type="pct"/>
            <w:vAlign w:val="center"/>
          </w:tcPr>
          <w:p w:rsidR="00121CDA" w:rsidRPr="00E450F1" w:rsidRDefault="00121CDA">
            <w:pPr>
              <w:spacing w:line="240" w:lineRule="exact"/>
              <w:jc w:val="center"/>
              <w:rPr>
                <w:rFonts w:eastAsia="仿宋_GB2312"/>
                <w:bCs/>
                <w:sz w:val="18"/>
                <w:szCs w:val="18"/>
              </w:rPr>
            </w:pPr>
          </w:p>
        </w:tc>
        <w:tc>
          <w:tcPr>
            <w:tcW w:w="271" w:type="pct"/>
            <w:vAlign w:val="center"/>
          </w:tcPr>
          <w:p w:rsidR="00121CDA" w:rsidRPr="00E450F1" w:rsidRDefault="00121CDA">
            <w:pPr>
              <w:spacing w:line="240" w:lineRule="exact"/>
              <w:jc w:val="center"/>
              <w:rPr>
                <w:rFonts w:eastAsia="仿宋_GB2312"/>
                <w:bCs/>
                <w:sz w:val="18"/>
                <w:szCs w:val="18"/>
              </w:rPr>
            </w:pPr>
          </w:p>
        </w:tc>
        <w:tc>
          <w:tcPr>
            <w:tcW w:w="404" w:type="pct"/>
            <w:vAlign w:val="center"/>
          </w:tcPr>
          <w:p w:rsidR="00121CDA" w:rsidRPr="00E450F1" w:rsidRDefault="00121CDA">
            <w:pPr>
              <w:spacing w:line="240" w:lineRule="exact"/>
              <w:jc w:val="center"/>
              <w:rPr>
                <w:rFonts w:eastAsia="仿宋_GB2312"/>
                <w:bCs/>
                <w:sz w:val="18"/>
                <w:szCs w:val="18"/>
              </w:rPr>
            </w:pPr>
          </w:p>
        </w:tc>
        <w:tc>
          <w:tcPr>
            <w:tcW w:w="608"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其他通识选修课程</w:t>
            </w:r>
          </w:p>
        </w:tc>
        <w:tc>
          <w:tcPr>
            <w:tcW w:w="747" w:type="pct"/>
            <w:vAlign w:val="center"/>
          </w:tcPr>
          <w:p w:rsidR="00121CDA" w:rsidRPr="00E450F1" w:rsidRDefault="007F7EA1">
            <w:pPr>
              <w:spacing w:line="240" w:lineRule="exact"/>
              <w:jc w:val="center"/>
              <w:rPr>
                <w:rFonts w:eastAsia="仿宋_GB2312"/>
                <w:bCs/>
                <w:sz w:val="18"/>
                <w:szCs w:val="18"/>
              </w:rPr>
            </w:pPr>
            <w:r w:rsidRPr="00E450F1">
              <w:rPr>
                <w:rFonts w:eastAsia="仿宋_GB2312"/>
                <w:bCs/>
                <w:sz w:val="18"/>
                <w:szCs w:val="18"/>
              </w:rPr>
              <w:t>各学院</w:t>
            </w:r>
          </w:p>
        </w:tc>
      </w:tr>
      <w:tr w:rsidR="00E450F1" w:rsidRPr="00E450F1">
        <w:trPr>
          <w:trHeight w:val="454"/>
          <w:jc w:val="center"/>
        </w:trPr>
        <w:tc>
          <w:tcPr>
            <w:tcW w:w="340" w:type="pct"/>
            <w:vMerge/>
            <w:vAlign w:val="center"/>
          </w:tcPr>
          <w:p w:rsidR="00121CDA" w:rsidRPr="00E450F1" w:rsidRDefault="00121CDA">
            <w:pPr>
              <w:spacing w:line="240" w:lineRule="exact"/>
              <w:jc w:val="center"/>
              <w:rPr>
                <w:rFonts w:eastAsia="仿宋_GB2312"/>
                <w:bCs/>
                <w:sz w:val="18"/>
                <w:szCs w:val="18"/>
              </w:rPr>
            </w:pPr>
          </w:p>
        </w:tc>
        <w:tc>
          <w:tcPr>
            <w:tcW w:w="4660" w:type="pct"/>
            <w:gridSpan w:val="10"/>
            <w:vAlign w:val="center"/>
          </w:tcPr>
          <w:p w:rsidR="00121CDA" w:rsidRPr="00E450F1" w:rsidRDefault="007F7EA1">
            <w:pPr>
              <w:spacing w:line="240" w:lineRule="exact"/>
              <w:ind w:firstLineChars="200" w:firstLine="360"/>
              <w:rPr>
                <w:rFonts w:eastAsia="仿宋_GB2312"/>
                <w:bCs/>
                <w:sz w:val="18"/>
                <w:szCs w:val="18"/>
              </w:rPr>
            </w:pPr>
            <w:r w:rsidRPr="00E450F1">
              <w:rPr>
                <w:rFonts w:eastAsia="仿宋_GB2312"/>
                <w:bCs/>
                <w:sz w:val="18"/>
                <w:szCs w:val="18"/>
              </w:rPr>
              <w:t>学期：一</w:t>
            </w:r>
            <w:r w:rsidRPr="00E450F1">
              <w:rPr>
                <w:rFonts w:eastAsia="仿宋_GB2312" w:hint="eastAsia"/>
                <w:bCs/>
                <w:sz w:val="18"/>
                <w:szCs w:val="18"/>
              </w:rPr>
              <w:t xml:space="preserve"> </w:t>
            </w:r>
            <w:r w:rsidRPr="00E450F1">
              <w:rPr>
                <w:rFonts w:eastAsia="仿宋_GB2312"/>
                <w:bCs/>
                <w:sz w:val="18"/>
                <w:szCs w:val="18"/>
              </w:rPr>
              <w:t xml:space="preserve">  </w:t>
            </w:r>
            <w:r w:rsidRPr="00E450F1">
              <w:rPr>
                <w:rFonts w:eastAsia="仿宋_GB2312"/>
                <w:bCs/>
                <w:sz w:val="18"/>
                <w:szCs w:val="18"/>
              </w:rPr>
              <w:t>二</w:t>
            </w:r>
            <w:r w:rsidRPr="00E450F1">
              <w:rPr>
                <w:rFonts w:eastAsia="仿宋_GB2312" w:hint="eastAsia"/>
                <w:bCs/>
                <w:sz w:val="18"/>
                <w:szCs w:val="18"/>
              </w:rPr>
              <w:t xml:space="preserve">    </w:t>
            </w:r>
            <w:r w:rsidRPr="00E450F1">
              <w:rPr>
                <w:rFonts w:eastAsia="仿宋_GB2312"/>
                <w:bCs/>
                <w:sz w:val="18"/>
                <w:szCs w:val="18"/>
              </w:rPr>
              <w:t>三</w:t>
            </w:r>
            <w:r w:rsidRPr="00E450F1">
              <w:rPr>
                <w:rFonts w:eastAsia="仿宋_GB2312" w:hint="eastAsia"/>
                <w:bCs/>
                <w:sz w:val="18"/>
                <w:szCs w:val="18"/>
              </w:rPr>
              <w:t xml:space="preserve">   </w:t>
            </w:r>
            <w:r w:rsidRPr="00E450F1">
              <w:rPr>
                <w:rFonts w:eastAsia="仿宋_GB2312"/>
                <w:bCs/>
                <w:sz w:val="18"/>
                <w:szCs w:val="18"/>
              </w:rPr>
              <w:t>四</w:t>
            </w:r>
            <w:r w:rsidRPr="00E450F1">
              <w:rPr>
                <w:rFonts w:eastAsia="仿宋_GB2312" w:hint="eastAsia"/>
                <w:bCs/>
                <w:sz w:val="18"/>
                <w:szCs w:val="18"/>
              </w:rPr>
              <w:t xml:space="preserve">   </w:t>
            </w:r>
            <w:r w:rsidRPr="00E450F1">
              <w:rPr>
                <w:rFonts w:eastAsia="仿宋_GB2312"/>
                <w:bCs/>
                <w:sz w:val="18"/>
                <w:szCs w:val="18"/>
              </w:rPr>
              <w:t>五</w:t>
            </w:r>
            <w:r w:rsidRPr="00E450F1">
              <w:rPr>
                <w:rFonts w:eastAsia="仿宋_GB2312" w:hint="eastAsia"/>
                <w:bCs/>
                <w:sz w:val="18"/>
                <w:szCs w:val="18"/>
              </w:rPr>
              <w:t xml:space="preserve">   </w:t>
            </w:r>
            <w:r w:rsidRPr="00E450F1">
              <w:rPr>
                <w:rFonts w:eastAsia="仿宋_GB2312"/>
                <w:bCs/>
                <w:sz w:val="18"/>
                <w:szCs w:val="18"/>
              </w:rPr>
              <w:t>六</w:t>
            </w:r>
            <w:r w:rsidRPr="00E450F1">
              <w:rPr>
                <w:rFonts w:eastAsia="仿宋_GB2312" w:hint="eastAsia"/>
                <w:bCs/>
                <w:sz w:val="18"/>
                <w:szCs w:val="18"/>
              </w:rPr>
              <w:t xml:space="preserve">   </w:t>
            </w:r>
            <w:r w:rsidRPr="00E450F1">
              <w:rPr>
                <w:rFonts w:eastAsia="仿宋_GB2312"/>
                <w:bCs/>
                <w:sz w:val="18"/>
                <w:szCs w:val="18"/>
              </w:rPr>
              <w:t>七</w:t>
            </w:r>
            <w:r w:rsidRPr="00E450F1">
              <w:rPr>
                <w:rFonts w:eastAsia="仿宋_GB2312" w:hint="eastAsia"/>
                <w:bCs/>
                <w:sz w:val="18"/>
                <w:szCs w:val="18"/>
              </w:rPr>
              <w:t xml:space="preserve">   </w:t>
            </w:r>
            <w:r w:rsidRPr="00E450F1">
              <w:rPr>
                <w:rFonts w:eastAsia="仿宋_GB2312"/>
                <w:bCs/>
                <w:sz w:val="18"/>
                <w:szCs w:val="18"/>
              </w:rPr>
              <w:t>合计</w:t>
            </w:r>
          </w:p>
          <w:p w:rsidR="00121CDA" w:rsidRPr="00E450F1" w:rsidRDefault="007F7EA1">
            <w:pPr>
              <w:spacing w:line="240" w:lineRule="exact"/>
              <w:ind w:firstLineChars="205" w:firstLine="369"/>
              <w:rPr>
                <w:rFonts w:eastAsia="仿宋_GB2312"/>
                <w:bCs/>
                <w:sz w:val="18"/>
                <w:szCs w:val="18"/>
              </w:rPr>
            </w:pPr>
            <w:r w:rsidRPr="00E450F1">
              <w:rPr>
                <w:rFonts w:eastAsia="仿宋_GB2312"/>
                <w:bCs/>
                <w:sz w:val="18"/>
                <w:szCs w:val="18"/>
              </w:rPr>
              <w:t>学时：</w:t>
            </w:r>
            <w:r w:rsidRPr="00E450F1">
              <w:rPr>
                <w:rFonts w:eastAsia="仿宋_GB2312"/>
                <w:bCs/>
                <w:sz w:val="18"/>
                <w:szCs w:val="18"/>
              </w:rPr>
              <w:t xml:space="preserve">      96   32   32   32             192</w:t>
            </w:r>
          </w:p>
          <w:p w:rsidR="00121CDA" w:rsidRPr="00E450F1" w:rsidRDefault="007F7EA1">
            <w:pPr>
              <w:spacing w:line="240" w:lineRule="exact"/>
              <w:ind w:firstLineChars="205" w:firstLine="369"/>
              <w:rPr>
                <w:rFonts w:eastAsia="仿宋_GB2312"/>
                <w:bCs/>
                <w:sz w:val="18"/>
                <w:szCs w:val="18"/>
              </w:rPr>
            </w:pPr>
            <w:r w:rsidRPr="00E450F1">
              <w:rPr>
                <w:rFonts w:eastAsia="仿宋_GB2312"/>
                <w:bCs/>
                <w:sz w:val="18"/>
                <w:szCs w:val="18"/>
              </w:rPr>
              <w:t>学分：</w:t>
            </w:r>
            <w:r w:rsidRPr="00E450F1">
              <w:rPr>
                <w:rFonts w:eastAsia="仿宋_GB2312"/>
                <w:bCs/>
                <w:sz w:val="18"/>
                <w:szCs w:val="18"/>
              </w:rPr>
              <w:t xml:space="preserve">      6    2     2    2              12</w:t>
            </w:r>
          </w:p>
          <w:p w:rsidR="00121CDA" w:rsidRPr="00E450F1" w:rsidRDefault="007F7EA1">
            <w:pPr>
              <w:spacing w:line="240" w:lineRule="exact"/>
              <w:ind w:firstLineChars="205" w:firstLine="369"/>
              <w:rPr>
                <w:rFonts w:eastAsia="仿宋_GB2312"/>
                <w:bCs/>
                <w:sz w:val="18"/>
                <w:szCs w:val="18"/>
              </w:rPr>
            </w:pPr>
            <w:r w:rsidRPr="00E450F1">
              <w:rPr>
                <w:rFonts w:eastAsia="仿宋_GB2312"/>
                <w:bCs/>
                <w:sz w:val="18"/>
                <w:szCs w:val="18"/>
              </w:rPr>
              <w:t>注：至少选修</w:t>
            </w:r>
            <w:r w:rsidRPr="00E450F1">
              <w:rPr>
                <w:rFonts w:eastAsia="仿宋_GB2312"/>
                <w:bCs/>
                <w:sz w:val="18"/>
                <w:szCs w:val="18"/>
              </w:rPr>
              <w:t>12</w:t>
            </w:r>
            <w:r w:rsidRPr="00E450F1">
              <w:rPr>
                <w:rFonts w:eastAsia="仿宋_GB2312"/>
                <w:bCs/>
                <w:sz w:val="18"/>
                <w:szCs w:val="18"/>
              </w:rPr>
              <w:t>学分；美育模块、中国语言文学与优秀传统文化模块、思政模块及计算机模块：每个模块最低选修</w:t>
            </w:r>
            <w:r w:rsidRPr="00E450F1">
              <w:rPr>
                <w:rFonts w:eastAsia="仿宋_GB2312"/>
                <w:bCs/>
                <w:sz w:val="18"/>
                <w:szCs w:val="18"/>
              </w:rPr>
              <w:t>2</w:t>
            </w:r>
            <w:r w:rsidRPr="00E450F1">
              <w:rPr>
                <w:rFonts w:eastAsia="仿宋_GB2312"/>
                <w:bCs/>
                <w:sz w:val="18"/>
                <w:szCs w:val="18"/>
              </w:rPr>
              <w:t>学分；创新创业类建议选修不低于</w:t>
            </w:r>
            <w:r w:rsidRPr="00E450F1">
              <w:rPr>
                <w:rFonts w:eastAsia="仿宋_GB2312"/>
                <w:bCs/>
                <w:sz w:val="18"/>
                <w:szCs w:val="18"/>
              </w:rPr>
              <w:t>2</w:t>
            </w:r>
            <w:r w:rsidRPr="00E450F1">
              <w:rPr>
                <w:rFonts w:eastAsia="仿宋_GB2312"/>
                <w:bCs/>
                <w:sz w:val="18"/>
                <w:szCs w:val="18"/>
              </w:rPr>
              <w:t>学分；文科、艺术等门类建议选修自然类课程不低于</w:t>
            </w:r>
            <w:r w:rsidRPr="00E450F1">
              <w:rPr>
                <w:rFonts w:eastAsia="仿宋_GB2312"/>
                <w:bCs/>
                <w:sz w:val="18"/>
                <w:szCs w:val="18"/>
              </w:rPr>
              <w:t>2</w:t>
            </w:r>
            <w:r w:rsidRPr="00E450F1">
              <w:rPr>
                <w:rFonts w:eastAsia="仿宋_GB2312"/>
                <w:bCs/>
                <w:sz w:val="18"/>
                <w:szCs w:val="18"/>
              </w:rPr>
              <w:t>学分。</w:t>
            </w:r>
          </w:p>
        </w:tc>
      </w:tr>
    </w:tbl>
    <w:p w:rsidR="00121CDA" w:rsidRPr="00E450F1" w:rsidRDefault="00121CDA">
      <w:pPr>
        <w:adjustRightInd w:val="0"/>
        <w:snapToGrid w:val="0"/>
        <w:spacing w:beforeLines="50" w:before="120" w:line="360" w:lineRule="auto"/>
        <w:ind w:firstLineChars="200" w:firstLine="480"/>
        <w:rPr>
          <w:rFonts w:eastAsia="黑体"/>
          <w:bCs/>
          <w:kern w:val="0"/>
          <w:sz w:val="24"/>
        </w:rPr>
        <w:sectPr w:rsidR="00121CDA" w:rsidRPr="00E450F1">
          <w:pgSz w:w="16838" w:h="11906" w:orient="landscape"/>
          <w:pgMar w:top="1531" w:right="1020" w:bottom="1134" w:left="1531" w:header="851" w:footer="1531" w:gutter="0"/>
          <w:pgNumType w:fmt="numberInDash"/>
          <w:cols w:space="720"/>
          <w:docGrid w:linePitch="312"/>
        </w:sectPr>
      </w:pPr>
    </w:p>
    <w:p w:rsidR="00121CDA" w:rsidRPr="00E450F1" w:rsidRDefault="007F7EA1">
      <w:pPr>
        <w:adjustRightInd w:val="0"/>
        <w:spacing w:beforeLines="50" w:before="120" w:line="360" w:lineRule="auto"/>
        <w:ind w:firstLineChars="200" w:firstLine="600"/>
        <w:outlineLvl w:val="0"/>
        <w:rPr>
          <w:rFonts w:eastAsia="楷体_GB2312"/>
          <w:bCs/>
          <w:sz w:val="30"/>
          <w:szCs w:val="30"/>
        </w:rPr>
      </w:pPr>
      <w:r w:rsidRPr="00E450F1">
        <w:rPr>
          <w:rFonts w:eastAsia="楷体_GB2312"/>
          <w:bCs/>
          <w:sz w:val="30"/>
          <w:szCs w:val="30"/>
        </w:rPr>
        <w:lastRenderedPageBreak/>
        <w:t>（二）实践教学环节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
        <w:gridCol w:w="849"/>
        <w:gridCol w:w="3613"/>
        <w:gridCol w:w="710"/>
        <w:gridCol w:w="708"/>
        <w:gridCol w:w="924"/>
        <w:gridCol w:w="1219"/>
      </w:tblGrid>
      <w:tr w:rsidR="00E450F1" w:rsidRPr="00E450F1">
        <w:trPr>
          <w:trHeight w:val="454"/>
          <w:jc w:val="center"/>
        </w:trPr>
        <w:tc>
          <w:tcPr>
            <w:tcW w:w="1037"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课程类型</w:t>
            </w:r>
          </w:p>
        </w:tc>
        <w:tc>
          <w:tcPr>
            <w:tcW w:w="849"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课程代码</w:t>
            </w:r>
          </w:p>
        </w:tc>
        <w:tc>
          <w:tcPr>
            <w:tcW w:w="3613"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课程名称</w:t>
            </w:r>
          </w:p>
        </w:tc>
        <w:tc>
          <w:tcPr>
            <w:tcW w:w="710"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学分</w:t>
            </w:r>
          </w:p>
        </w:tc>
        <w:tc>
          <w:tcPr>
            <w:tcW w:w="708"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开设学期</w:t>
            </w:r>
          </w:p>
        </w:tc>
        <w:tc>
          <w:tcPr>
            <w:tcW w:w="924"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时间</w:t>
            </w:r>
          </w:p>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（周）</w:t>
            </w:r>
          </w:p>
        </w:tc>
        <w:tc>
          <w:tcPr>
            <w:tcW w:w="1219"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开课</w:t>
            </w:r>
          </w:p>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单位</w:t>
            </w:r>
          </w:p>
        </w:tc>
      </w:tr>
      <w:tr w:rsidR="00E450F1" w:rsidRPr="00E450F1">
        <w:trPr>
          <w:trHeight w:val="454"/>
          <w:jc w:val="center"/>
        </w:trPr>
        <w:tc>
          <w:tcPr>
            <w:tcW w:w="1037" w:type="dxa"/>
            <w:vAlign w:val="center"/>
          </w:tcPr>
          <w:p w:rsidR="008F68A4" w:rsidRPr="00E450F1" w:rsidRDefault="008F68A4" w:rsidP="008F68A4">
            <w:pPr>
              <w:adjustRightInd w:val="0"/>
              <w:snapToGrid w:val="0"/>
              <w:spacing w:line="240" w:lineRule="exact"/>
              <w:jc w:val="center"/>
              <w:rPr>
                <w:rFonts w:eastAsia="仿宋_GB2312"/>
                <w:b/>
                <w:sz w:val="18"/>
                <w:szCs w:val="18"/>
              </w:rPr>
            </w:pPr>
            <w:r w:rsidRPr="00E450F1">
              <w:rPr>
                <w:rFonts w:eastAsia="仿宋_GB2312" w:hint="eastAsia"/>
                <w:b/>
                <w:sz w:val="18"/>
                <w:szCs w:val="18"/>
              </w:rPr>
              <w:t>劳动教育</w:t>
            </w:r>
          </w:p>
        </w:tc>
        <w:tc>
          <w:tcPr>
            <w:tcW w:w="849" w:type="dxa"/>
            <w:vAlign w:val="center"/>
          </w:tcPr>
          <w:p w:rsidR="008F68A4" w:rsidRPr="00E450F1" w:rsidRDefault="008F68A4" w:rsidP="008F68A4">
            <w:pPr>
              <w:spacing w:line="320" w:lineRule="exact"/>
              <w:jc w:val="center"/>
              <w:rPr>
                <w:rFonts w:eastAsia="仿宋_GB2312"/>
                <w:bCs/>
                <w:sz w:val="18"/>
                <w:szCs w:val="18"/>
              </w:rPr>
            </w:pPr>
            <w:r w:rsidRPr="00E450F1">
              <w:rPr>
                <w:kern w:val="0"/>
                <w:sz w:val="18"/>
                <w:szCs w:val="18"/>
                <w:lang w:bidi="ar"/>
              </w:rPr>
              <w:t>4080021</w:t>
            </w:r>
          </w:p>
        </w:tc>
        <w:tc>
          <w:tcPr>
            <w:tcW w:w="3613" w:type="dxa"/>
            <w:vAlign w:val="center"/>
          </w:tcPr>
          <w:p w:rsidR="008F68A4" w:rsidRPr="00E450F1" w:rsidRDefault="008F68A4" w:rsidP="008F68A4">
            <w:pPr>
              <w:adjustRightInd w:val="0"/>
              <w:snapToGrid w:val="0"/>
              <w:spacing w:line="240" w:lineRule="exact"/>
              <w:jc w:val="left"/>
              <w:rPr>
                <w:rFonts w:eastAsia="仿宋_GB2312"/>
                <w:bCs/>
                <w:sz w:val="18"/>
                <w:szCs w:val="18"/>
              </w:rPr>
            </w:pPr>
            <w:r w:rsidRPr="00E450F1">
              <w:rPr>
                <w:rFonts w:eastAsia="仿宋_GB2312" w:hint="eastAsia"/>
                <w:bCs/>
                <w:sz w:val="18"/>
                <w:szCs w:val="18"/>
              </w:rPr>
              <w:t>劳动教育</w:t>
            </w:r>
          </w:p>
          <w:p w:rsidR="008F68A4" w:rsidRPr="00E450F1" w:rsidRDefault="008F68A4" w:rsidP="008F68A4">
            <w:pPr>
              <w:adjustRightInd w:val="0"/>
              <w:snapToGrid w:val="0"/>
              <w:spacing w:line="240" w:lineRule="exact"/>
              <w:jc w:val="left"/>
              <w:rPr>
                <w:rFonts w:eastAsia="仿宋_GB2312"/>
                <w:bCs/>
                <w:sz w:val="18"/>
                <w:szCs w:val="18"/>
              </w:rPr>
            </w:pPr>
            <w:r w:rsidRPr="00E450F1">
              <w:rPr>
                <w:rStyle w:val="NormalCharacter"/>
                <w:rFonts w:eastAsia="仿宋_GB2312"/>
                <w:bCs/>
                <w:sz w:val="18"/>
                <w:szCs w:val="18"/>
              </w:rPr>
              <w:t>Labor Practice</w:t>
            </w:r>
          </w:p>
        </w:tc>
        <w:tc>
          <w:tcPr>
            <w:tcW w:w="710" w:type="dxa"/>
            <w:vAlign w:val="center"/>
          </w:tcPr>
          <w:p w:rsidR="008F68A4" w:rsidRPr="00E450F1" w:rsidRDefault="008F68A4" w:rsidP="008F68A4">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708" w:type="dxa"/>
            <w:vAlign w:val="center"/>
          </w:tcPr>
          <w:p w:rsidR="008F68A4" w:rsidRPr="00E450F1" w:rsidRDefault="008F68A4" w:rsidP="008F68A4">
            <w:pPr>
              <w:adjustRightInd w:val="0"/>
              <w:snapToGrid w:val="0"/>
              <w:spacing w:line="240" w:lineRule="exact"/>
              <w:jc w:val="center"/>
              <w:rPr>
                <w:rFonts w:eastAsia="仿宋_GB2312"/>
                <w:bCs/>
                <w:sz w:val="18"/>
                <w:szCs w:val="18"/>
              </w:rPr>
            </w:pPr>
            <w:r w:rsidRPr="00E450F1">
              <w:rPr>
                <w:rFonts w:eastAsia="仿宋_GB2312"/>
                <w:bCs/>
                <w:sz w:val="18"/>
                <w:szCs w:val="18"/>
              </w:rPr>
              <w:t>1-4</w:t>
            </w:r>
          </w:p>
        </w:tc>
        <w:tc>
          <w:tcPr>
            <w:tcW w:w="924" w:type="dxa"/>
            <w:vAlign w:val="center"/>
          </w:tcPr>
          <w:p w:rsidR="008F68A4" w:rsidRPr="00E450F1" w:rsidRDefault="008F68A4" w:rsidP="008F68A4">
            <w:pPr>
              <w:adjustRightInd w:val="0"/>
              <w:snapToGrid w:val="0"/>
              <w:spacing w:line="240" w:lineRule="exact"/>
              <w:jc w:val="center"/>
              <w:rPr>
                <w:rFonts w:eastAsia="仿宋_GB2312"/>
                <w:bCs/>
                <w:sz w:val="18"/>
                <w:szCs w:val="18"/>
              </w:rPr>
            </w:pPr>
            <w:r w:rsidRPr="00E450F1">
              <w:rPr>
                <w:rFonts w:eastAsia="仿宋_GB2312"/>
                <w:bCs/>
                <w:sz w:val="18"/>
                <w:szCs w:val="18"/>
              </w:rPr>
              <w:t>（</w:t>
            </w:r>
            <w:r w:rsidRPr="00E450F1">
              <w:rPr>
                <w:rFonts w:eastAsia="仿宋_GB2312" w:hint="eastAsia"/>
                <w:bCs/>
                <w:sz w:val="18"/>
                <w:szCs w:val="18"/>
              </w:rPr>
              <w:t>8</w:t>
            </w:r>
            <w:r w:rsidRPr="00E450F1">
              <w:rPr>
                <w:rFonts w:eastAsia="仿宋_GB2312" w:hint="eastAsia"/>
                <w:bCs/>
                <w:sz w:val="18"/>
                <w:szCs w:val="18"/>
              </w:rPr>
              <w:t>学时理论</w:t>
            </w:r>
            <w:r w:rsidRPr="00E450F1">
              <w:rPr>
                <w:rFonts w:eastAsia="仿宋_GB2312" w:hint="eastAsia"/>
                <w:bCs/>
                <w:sz w:val="18"/>
                <w:szCs w:val="18"/>
              </w:rPr>
              <w:t>+</w:t>
            </w:r>
            <w:r w:rsidRPr="00E450F1">
              <w:rPr>
                <w:rFonts w:eastAsia="仿宋_GB2312"/>
                <w:bCs/>
                <w:sz w:val="18"/>
                <w:szCs w:val="18"/>
              </w:rPr>
              <w:t>24</w:t>
            </w:r>
            <w:r w:rsidRPr="00E450F1">
              <w:rPr>
                <w:rFonts w:eastAsia="仿宋_GB2312"/>
                <w:bCs/>
                <w:sz w:val="18"/>
                <w:szCs w:val="18"/>
              </w:rPr>
              <w:t>学时实践）</w:t>
            </w:r>
          </w:p>
        </w:tc>
        <w:tc>
          <w:tcPr>
            <w:tcW w:w="1219" w:type="dxa"/>
            <w:vAlign w:val="center"/>
          </w:tcPr>
          <w:p w:rsidR="008F68A4" w:rsidRPr="00E450F1" w:rsidRDefault="008F68A4" w:rsidP="008F68A4">
            <w:pPr>
              <w:adjustRightInd w:val="0"/>
              <w:snapToGrid w:val="0"/>
              <w:spacing w:line="240" w:lineRule="exact"/>
              <w:jc w:val="center"/>
              <w:rPr>
                <w:rFonts w:eastAsia="仿宋_GB2312"/>
                <w:bCs/>
                <w:sz w:val="18"/>
                <w:szCs w:val="18"/>
              </w:rPr>
            </w:pPr>
            <w:r w:rsidRPr="00E450F1">
              <w:rPr>
                <w:rFonts w:eastAsia="仿宋_GB2312"/>
                <w:bCs/>
                <w:sz w:val="18"/>
                <w:szCs w:val="18"/>
              </w:rPr>
              <w:t>学生工作处</w:t>
            </w:r>
            <w:r w:rsidR="00E450F1" w:rsidRPr="00E450F1">
              <w:rPr>
                <w:rFonts w:eastAsia="仿宋_GB2312"/>
                <w:bCs/>
                <w:sz w:val="18"/>
                <w:szCs w:val="18"/>
              </w:rPr>
              <w:t>（武装部）</w:t>
            </w:r>
          </w:p>
        </w:tc>
      </w:tr>
      <w:tr w:rsidR="00E450F1" w:rsidRPr="00E450F1">
        <w:trPr>
          <w:trHeight w:val="454"/>
          <w:jc w:val="center"/>
        </w:trPr>
        <w:tc>
          <w:tcPr>
            <w:tcW w:w="1037"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入学教育、军训</w:t>
            </w:r>
          </w:p>
        </w:tc>
        <w:tc>
          <w:tcPr>
            <w:tcW w:w="84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4080022</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入学教育、军训（含军事技能）</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Entrance Education, Military Training (Including Military Skills)</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1219" w:type="dxa"/>
            <w:vAlign w:val="center"/>
          </w:tcPr>
          <w:p w:rsidR="008F68A4" w:rsidRPr="00E450F1" w:rsidRDefault="008F68A4" w:rsidP="008F68A4">
            <w:pPr>
              <w:adjustRightInd w:val="0"/>
              <w:snapToGrid w:val="0"/>
              <w:spacing w:line="240" w:lineRule="exact"/>
              <w:jc w:val="center"/>
              <w:rPr>
                <w:rFonts w:eastAsia="仿宋_GB2312"/>
                <w:bCs/>
                <w:sz w:val="18"/>
                <w:szCs w:val="18"/>
              </w:rPr>
            </w:pPr>
            <w:r w:rsidRPr="00E450F1">
              <w:rPr>
                <w:rFonts w:eastAsia="仿宋_GB2312"/>
                <w:bCs/>
                <w:sz w:val="18"/>
                <w:szCs w:val="18"/>
              </w:rPr>
              <w:t>学生工作处</w:t>
            </w:r>
          </w:p>
          <w:p w:rsidR="008F68A4" w:rsidRPr="00E450F1" w:rsidRDefault="008F68A4" w:rsidP="008F68A4">
            <w:pPr>
              <w:adjustRightInd w:val="0"/>
              <w:snapToGrid w:val="0"/>
              <w:spacing w:line="240" w:lineRule="exact"/>
              <w:jc w:val="center"/>
              <w:rPr>
                <w:rFonts w:eastAsia="仿宋_GB2312"/>
                <w:bCs/>
                <w:sz w:val="18"/>
                <w:szCs w:val="18"/>
              </w:rPr>
            </w:pPr>
            <w:r w:rsidRPr="00E450F1">
              <w:rPr>
                <w:rFonts w:eastAsia="仿宋_GB2312"/>
                <w:bCs/>
                <w:sz w:val="18"/>
                <w:szCs w:val="18"/>
              </w:rPr>
              <w:t>（武装部）</w:t>
            </w:r>
          </w:p>
          <w:p w:rsidR="00121CDA" w:rsidRPr="00E450F1" w:rsidRDefault="008F68A4" w:rsidP="008F68A4">
            <w:pPr>
              <w:adjustRightInd w:val="0"/>
              <w:snapToGrid w:val="0"/>
              <w:spacing w:line="240" w:lineRule="exact"/>
              <w:jc w:val="center"/>
              <w:rPr>
                <w:rFonts w:eastAsia="仿宋_GB2312"/>
                <w:bCs/>
                <w:sz w:val="18"/>
                <w:szCs w:val="18"/>
              </w:rPr>
            </w:pPr>
            <w:r w:rsidRPr="00E450F1">
              <w:rPr>
                <w:rFonts w:eastAsia="仿宋_GB2312"/>
                <w:bCs/>
                <w:sz w:val="18"/>
                <w:szCs w:val="18"/>
              </w:rPr>
              <w:t>传媒学院</w:t>
            </w:r>
          </w:p>
        </w:tc>
      </w:tr>
      <w:tr w:rsidR="00E450F1" w:rsidRPr="00E450F1">
        <w:trPr>
          <w:trHeight w:val="454"/>
          <w:jc w:val="center"/>
        </w:trPr>
        <w:tc>
          <w:tcPr>
            <w:tcW w:w="1037"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毕业教育</w:t>
            </w:r>
          </w:p>
        </w:tc>
        <w:tc>
          <w:tcPr>
            <w:tcW w:w="84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4080215</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毕业教育</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Graduate Education</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w:t>
            </w:r>
            <w:r w:rsidRPr="00E450F1">
              <w:rPr>
                <w:rFonts w:eastAsia="仿宋_GB2312"/>
                <w:bCs/>
                <w:sz w:val="18"/>
                <w:szCs w:val="18"/>
              </w:rPr>
              <w:t>1</w:t>
            </w:r>
            <w:r w:rsidRPr="00E450F1">
              <w:rPr>
                <w:rFonts w:eastAsia="仿宋_GB2312"/>
                <w:bCs/>
                <w:sz w:val="18"/>
                <w:szCs w:val="18"/>
              </w:rPr>
              <w:t>）</w:t>
            </w:r>
          </w:p>
        </w:tc>
        <w:tc>
          <w:tcPr>
            <w:tcW w:w="121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传媒学院</w:t>
            </w:r>
          </w:p>
        </w:tc>
      </w:tr>
      <w:tr w:rsidR="00E450F1" w:rsidRPr="00E450F1">
        <w:trPr>
          <w:trHeight w:val="454"/>
          <w:jc w:val="center"/>
        </w:trPr>
        <w:tc>
          <w:tcPr>
            <w:tcW w:w="1037"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体育</w:t>
            </w:r>
          </w:p>
        </w:tc>
        <w:tc>
          <w:tcPr>
            <w:tcW w:w="84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4080023</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hint="eastAsia"/>
                <w:bCs/>
                <w:sz w:val="18"/>
                <w:szCs w:val="18"/>
              </w:rPr>
              <w:t>大学生体质健康测试</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Physical Health Test</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0.5</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1-8</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w:t>
            </w:r>
            <w:r w:rsidRPr="00E450F1">
              <w:rPr>
                <w:rFonts w:eastAsia="仿宋_GB2312"/>
                <w:bCs/>
                <w:sz w:val="18"/>
                <w:szCs w:val="18"/>
              </w:rPr>
              <w:t>8</w:t>
            </w:r>
            <w:r w:rsidRPr="00E450F1">
              <w:rPr>
                <w:rFonts w:eastAsia="仿宋_GB2312"/>
                <w:bCs/>
                <w:sz w:val="18"/>
                <w:szCs w:val="18"/>
              </w:rPr>
              <w:t>学时）</w:t>
            </w:r>
          </w:p>
        </w:tc>
        <w:tc>
          <w:tcPr>
            <w:tcW w:w="121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体育教学部</w:t>
            </w:r>
          </w:p>
        </w:tc>
      </w:tr>
      <w:tr w:rsidR="00E450F1" w:rsidRPr="00E450F1">
        <w:trPr>
          <w:trHeight w:val="454"/>
          <w:jc w:val="center"/>
        </w:trPr>
        <w:tc>
          <w:tcPr>
            <w:tcW w:w="1037" w:type="dxa"/>
            <w:vMerge w:val="restar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创新创业实践</w:t>
            </w:r>
          </w:p>
        </w:tc>
        <w:tc>
          <w:tcPr>
            <w:tcW w:w="84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4080024</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hint="eastAsia"/>
                <w:bCs/>
                <w:sz w:val="18"/>
                <w:szCs w:val="18"/>
              </w:rPr>
              <w:t>第二课堂实践</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Practice out of Classroom</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1-8</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w:t>
            </w:r>
            <w:r w:rsidRPr="00E450F1">
              <w:rPr>
                <w:rFonts w:eastAsia="仿宋_GB2312"/>
                <w:bCs/>
                <w:sz w:val="18"/>
                <w:szCs w:val="18"/>
              </w:rPr>
              <w:t>2</w:t>
            </w:r>
            <w:r w:rsidRPr="00E450F1">
              <w:rPr>
                <w:rFonts w:eastAsia="仿宋_GB2312"/>
                <w:bCs/>
                <w:sz w:val="18"/>
                <w:szCs w:val="18"/>
              </w:rPr>
              <w:t>）</w:t>
            </w:r>
          </w:p>
        </w:tc>
        <w:tc>
          <w:tcPr>
            <w:tcW w:w="121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团委</w:t>
            </w: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
                <w:sz w:val="18"/>
                <w:szCs w:val="18"/>
              </w:rPr>
            </w:pPr>
          </w:p>
        </w:tc>
        <w:tc>
          <w:tcPr>
            <w:tcW w:w="84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4080026</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hint="eastAsia"/>
                <w:bCs/>
                <w:sz w:val="18"/>
                <w:szCs w:val="18"/>
              </w:rPr>
              <w:t>《创业基础》实践</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Practice of Introduction to Entrepreneurship</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kern w:val="0"/>
                <w:sz w:val="18"/>
                <w:szCs w:val="18"/>
              </w:rPr>
              <w:t>3</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w:t>
            </w:r>
            <w:r w:rsidRPr="00E450F1">
              <w:rPr>
                <w:rFonts w:eastAsia="仿宋_GB2312"/>
                <w:bCs/>
                <w:sz w:val="18"/>
                <w:szCs w:val="18"/>
              </w:rPr>
              <w:t>1</w:t>
            </w:r>
            <w:r w:rsidRPr="00E450F1">
              <w:rPr>
                <w:rFonts w:eastAsia="仿宋_GB2312"/>
                <w:bCs/>
                <w:sz w:val="18"/>
                <w:szCs w:val="18"/>
              </w:rPr>
              <w:t>）</w:t>
            </w:r>
          </w:p>
        </w:tc>
        <w:tc>
          <w:tcPr>
            <w:tcW w:w="121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kern w:val="0"/>
                <w:sz w:val="18"/>
                <w:szCs w:val="18"/>
              </w:rPr>
              <w:t>创新创业学院</w:t>
            </w:r>
          </w:p>
        </w:tc>
      </w:tr>
      <w:tr w:rsidR="00E450F1" w:rsidRPr="00E450F1">
        <w:trPr>
          <w:trHeight w:val="454"/>
          <w:jc w:val="center"/>
        </w:trPr>
        <w:tc>
          <w:tcPr>
            <w:tcW w:w="1037" w:type="dxa"/>
            <w:vMerge w:val="restart"/>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教学实习</w:t>
            </w:r>
          </w:p>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4080027</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思想政治理论课综合实践</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Comprehensive Practice Course of Ideological and Political Theory</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3-4</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w:t>
            </w:r>
            <w:r w:rsidRPr="00E450F1">
              <w:rPr>
                <w:rFonts w:eastAsia="仿宋_GB2312"/>
                <w:bCs/>
                <w:sz w:val="18"/>
                <w:szCs w:val="18"/>
              </w:rPr>
              <w:t>2</w:t>
            </w:r>
            <w:r w:rsidRPr="00E450F1">
              <w:rPr>
                <w:rFonts w:eastAsia="仿宋_GB2312"/>
                <w:bCs/>
                <w:sz w:val="18"/>
                <w:szCs w:val="18"/>
              </w:rPr>
              <w:t>）</w:t>
            </w:r>
          </w:p>
        </w:tc>
        <w:tc>
          <w:tcPr>
            <w:tcW w:w="121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马克思主义学院</w:t>
            </w: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408002</w:t>
            </w:r>
            <w:r w:rsidRPr="00E450F1">
              <w:rPr>
                <w:rFonts w:hint="eastAsia"/>
                <w:kern w:val="0"/>
                <w:sz w:val="18"/>
                <w:szCs w:val="18"/>
                <w:lang w:bidi="ar"/>
              </w:rPr>
              <w:t>8</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hint="eastAsia"/>
                <w:bCs/>
                <w:sz w:val="18"/>
                <w:szCs w:val="18"/>
              </w:rPr>
              <w:t>《大学生心理健康教育》实践</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Practice of Mental Health Education</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0.5</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kern w:val="0"/>
                <w:sz w:val="18"/>
                <w:szCs w:val="18"/>
              </w:rPr>
              <w:t>2</w:t>
            </w:r>
          </w:p>
        </w:tc>
        <w:tc>
          <w:tcPr>
            <w:tcW w:w="924" w:type="dxa"/>
            <w:vAlign w:val="center"/>
          </w:tcPr>
          <w:p w:rsidR="00121CDA" w:rsidRPr="00E450F1" w:rsidRDefault="007F7EA1">
            <w:pPr>
              <w:widowControl/>
              <w:adjustRightInd w:val="0"/>
              <w:snapToGrid w:val="0"/>
              <w:spacing w:line="240" w:lineRule="exact"/>
              <w:jc w:val="center"/>
              <w:rPr>
                <w:rFonts w:eastAsia="仿宋_GB2312"/>
                <w:bCs/>
                <w:kern w:val="0"/>
                <w:sz w:val="18"/>
                <w:szCs w:val="18"/>
              </w:rPr>
            </w:pPr>
            <w:r w:rsidRPr="00E450F1">
              <w:rPr>
                <w:rFonts w:eastAsia="仿宋_GB2312"/>
                <w:bCs/>
                <w:sz w:val="18"/>
                <w:szCs w:val="18"/>
              </w:rPr>
              <w:t>（</w:t>
            </w:r>
            <w:r w:rsidRPr="00E450F1">
              <w:rPr>
                <w:rFonts w:eastAsia="仿宋_GB2312"/>
                <w:bCs/>
                <w:sz w:val="18"/>
                <w:szCs w:val="18"/>
              </w:rPr>
              <w:t>0.5</w:t>
            </w:r>
            <w:r w:rsidRPr="00E450F1">
              <w:rPr>
                <w:rFonts w:eastAsia="仿宋_GB2312"/>
                <w:bCs/>
                <w:sz w:val="18"/>
                <w:szCs w:val="18"/>
              </w:rPr>
              <w:t>）</w:t>
            </w:r>
          </w:p>
        </w:tc>
        <w:tc>
          <w:tcPr>
            <w:tcW w:w="1219" w:type="dxa"/>
            <w:vMerge w:val="restart"/>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学生工作部（处）</w:t>
            </w: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kern w:val="0"/>
                <w:sz w:val="18"/>
                <w:szCs w:val="18"/>
                <w:lang w:bidi="ar"/>
              </w:rPr>
              <w:t>408002</w:t>
            </w:r>
            <w:r w:rsidRPr="00E450F1">
              <w:rPr>
                <w:rFonts w:hint="eastAsia"/>
                <w:kern w:val="0"/>
                <w:sz w:val="18"/>
                <w:szCs w:val="18"/>
                <w:lang w:bidi="ar"/>
              </w:rPr>
              <w:t>9</w:t>
            </w:r>
          </w:p>
        </w:tc>
        <w:tc>
          <w:tcPr>
            <w:tcW w:w="3613" w:type="dxa"/>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大学生就业指导</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Career Guidance for University Students</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1.0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6</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w:t>
            </w:r>
            <w:r w:rsidRPr="00E450F1">
              <w:rPr>
                <w:rFonts w:eastAsia="仿宋_GB2312"/>
                <w:bCs/>
                <w:sz w:val="18"/>
                <w:szCs w:val="18"/>
              </w:rPr>
              <w:t>5</w:t>
            </w:r>
            <w:r w:rsidRPr="00E450F1">
              <w:rPr>
                <w:rFonts w:eastAsia="仿宋_GB2312"/>
                <w:bCs/>
                <w:sz w:val="18"/>
                <w:szCs w:val="18"/>
              </w:rPr>
              <w:t>）</w:t>
            </w:r>
          </w:p>
        </w:tc>
        <w:tc>
          <w:tcPr>
            <w:tcW w:w="1219" w:type="dxa"/>
            <w:vMerge/>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widowControl/>
              <w:jc w:val="center"/>
              <w:textAlignment w:val="bottom"/>
              <w:rPr>
                <w:sz w:val="18"/>
                <w:szCs w:val="18"/>
              </w:rPr>
            </w:pPr>
            <w:r w:rsidRPr="00E450F1">
              <w:rPr>
                <w:kern w:val="0"/>
                <w:sz w:val="18"/>
                <w:szCs w:val="18"/>
                <w:lang w:bidi="ar"/>
              </w:rPr>
              <w:t>4080100</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动画专业（游戏设计方向）科研训练与课程论文</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Animation Professional Scientific Research Training and Course Paper</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2-7</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w:t>
            </w:r>
            <w:r w:rsidRPr="00E450F1">
              <w:rPr>
                <w:rFonts w:eastAsia="仿宋_GB2312"/>
                <w:bCs/>
                <w:sz w:val="18"/>
                <w:szCs w:val="18"/>
              </w:rPr>
              <w:t>2</w:t>
            </w:r>
            <w:r w:rsidRPr="00E450F1">
              <w:rPr>
                <w:rFonts w:eastAsia="仿宋_GB2312"/>
                <w:bCs/>
                <w:sz w:val="18"/>
                <w:szCs w:val="18"/>
              </w:rPr>
              <w:t>）</w:t>
            </w:r>
          </w:p>
        </w:tc>
        <w:tc>
          <w:tcPr>
            <w:tcW w:w="1219" w:type="dxa"/>
            <w:vMerge w:val="restart"/>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传媒学院</w:t>
            </w: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widowControl/>
              <w:jc w:val="center"/>
              <w:textAlignment w:val="bottom"/>
              <w:rPr>
                <w:sz w:val="18"/>
                <w:szCs w:val="18"/>
              </w:rPr>
            </w:pPr>
            <w:r w:rsidRPr="00E450F1">
              <w:rPr>
                <w:kern w:val="0"/>
                <w:sz w:val="18"/>
                <w:szCs w:val="18"/>
                <w:lang w:bidi="ar"/>
              </w:rPr>
              <w:t>4080075</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hint="eastAsia"/>
                <w:bCs/>
                <w:sz w:val="18"/>
                <w:szCs w:val="18"/>
              </w:rPr>
              <w:t>综合写生课程教学实习</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Comprehensive Sketch Course Teaching Practice</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2.0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2</w:t>
            </w:r>
          </w:p>
        </w:tc>
        <w:tc>
          <w:tcPr>
            <w:tcW w:w="1219" w:type="dxa"/>
            <w:vMerge/>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widowControl/>
              <w:jc w:val="center"/>
              <w:textAlignment w:val="bottom"/>
              <w:rPr>
                <w:sz w:val="18"/>
                <w:szCs w:val="18"/>
              </w:rPr>
            </w:pPr>
            <w:r w:rsidRPr="00E450F1">
              <w:rPr>
                <w:kern w:val="0"/>
                <w:sz w:val="18"/>
                <w:szCs w:val="18"/>
                <w:lang w:bidi="ar"/>
              </w:rPr>
              <w:t>4080132</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艺术综合考察课程教学实习</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Teaching Practice of Art Comprehensive Investigation Course</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5</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1219" w:type="dxa"/>
            <w:vMerge/>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widowControl/>
              <w:jc w:val="center"/>
              <w:textAlignment w:val="bottom"/>
              <w:rPr>
                <w:sz w:val="18"/>
                <w:szCs w:val="18"/>
              </w:rPr>
            </w:pPr>
            <w:r w:rsidRPr="00E450F1">
              <w:rPr>
                <w:kern w:val="0"/>
                <w:sz w:val="18"/>
                <w:szCs w:val="18"/>
                <w:lang w:bidi="ar"/>
              </w:rPr>
              <w:t>4080120</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hint="eastAsia"/>
                <w:bCs/>
                <w:sz w:val="18"/>
                <w:szCs w:val="18"/>
              </w:rPr>
              <w:t>三维造型课程教学实习</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3D Modeling Course Exercitation</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1.0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3</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1</w:t>
            </w:r>
          </w:p>
        </w:tc>
        <w:tc>
          <w:tcPr>
            <w:tcW w:w="1219" w:type="dxa"/>
            <w:vMerge/>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widowControl/>
              <w:jc w:val="center"/>
              <w:textAlignment w:val="bottom"/>
              <w:rPr>
                <w:sz w:val="18"/>
                <w:szCs w:val="18"/>
              </w:rPr>
            </w:pPr>
            <w:r w:rsidRPr="00E450F1">
              <w:rPr>
                <w:kern w:val="0"/>
                <w:sz w:val="18"/>
                <w:szCs w:val="18"/>
                <w:lang w:bidi="ar"/>
              </w:rPr>
              <w:t>4080139</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游戏材质和节点技术课程教学实习</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Teaching Practice of Game Material Course</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4</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1219" w:type="dxa"/>
            <w:vMerge/>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widowControl/>
              <w:jc w:val="center"/>
              <w:textAlignment w:val="bottom"/>
              <w:rPr>
                <w:sz w:val="18"/>
                <w:szCs w:val="18"/>
              </w:rPr>
            </w:pPr>
            <w:r w:rsidRPr="00E450F1">
              <w:rPr>
                <w:kern w:val="0"/>
                <w:sz w:val="18"/>
                <w:szCs w:val="18"/>
                <w:lang w:bidi="ar"/>
              </w:rPr>
              <w:t>4080140</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游戏角色动画课程教学实习</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Game Character Animation Course Exercitation</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5</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1219" w:type="dxa"/>
            <w:vMerge/>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widowControl/>
              <w:jc w:val="center"/>
              <w:textAlignment w:val="bottom"/>
              <w:rPr>
                <w:sz w:val="18"/>
                <w:szCs w:val="18"/>
              </w:rPr>
            </w:pPr>
            <w:r w:rsidRPr="00E450F1">
              <w:rPr>
                <w:kern w:val="0"/>
                <w:sz w:val="18"/>
                <w:szCs w:val="18"/>
                <w:lang w:bidi="ar"/>
              </w:rPr>
              <w:t>4080141</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游戏引擎课程教学实习</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Game Engine Course Exercitation</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6</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2</w:t>
            </w:r>
          </w:p>
        </w:tc>
        <w:tc>
          <w:tcPr>
            <w:tcW w:w="1219" w:type="dxa"/>
            <w:vMerge/>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widowControl/>
              <w:jc w:val="center"/>
              <w:textAlignment w:val="bottom"/>
              <w:rPr>
                <w:sz w:val="18"/>
                <w:szCs w:val="18"/>
              </w:rPr>
            </w:pPr>
            <w:r w:rsidRPr="00E450F1">
              <w:rPr>
                <w:kern w:val="0"/>
                <w:sz w:val="18"/>
                <w:szCs w:val="18"/>
                <w:lang w:bidi="ar"/>
              </w:rPr>
              <w:t>4080088</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动画（游戏设计方向）专业综合实习</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Animation Professional Comprehensive Internship</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5.0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7</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5</w:t>
            </w:r>
          </w:p>
        </w:tc>
        <w:tc>
          <w:tcPr>
            <w:tcW w:w="1219" w:type="dxa"/>
            <w:vMerge/>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037" w:type="dxa"/>
            <w:vMerge w:val="restart"/>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
                <w:sz w:val="18"/>
                <w:szCs w:val="18"/>
              </w:rPr>
              <w:t>毕业实习、毕业论文（设计）</w:t>
            </w:r>
          </w:p>
        </w:tc>
        <w:tc>
          <w:tcPr>
            <w:tcW w:w="849" w:type="dxa"/>
            <w:vAlign w:val="center"/>
          </w:tcPr>
          <w:p w:rsidR="00121CDA" w:rsidRPr="00E450F1" w:rsidRDefault="007F7EA1">
            <w:pPr>
              <w:widowControl/>
              <w:jc w:val="center"/>
              <w:textAlignment w:val="bottom"/>
              <w:rPr>
                <w:sz w:val="18"/>
                <w:szCs w:val="18"/>
              </w:rPr>
            </w:pPr>
            <w:r w:rsidRPr="00E450F1">
              <w:rPr>
                <w:kern w:val="0"/>
                <w:sz w:val="18"/>
                <w:szCs w:val="18"/>
                <w:lang w:bidi="ar"/>
              </w:rPr>
              <w:t>4080099</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动画专业（游戏设计方向）毕业实习</w:t>
            </w:r>
            <w:r w:rsidRPr="00E450F1">
              <w:rPr>
                <w:rFonts w:eastAsia="仿宋_GB2312" w:hint="eastAsia"/>
                <w:bCs/>
                <w:sz w:val="18"/>
                <w:szCs w:val="18"/>
              </w:rPr>
              <w:t>（含</w:t>
            </w:r>
            <w:r w:rsidRPr="00E450F1">
              <w:rPr>
                <w:rFonts w:eastAsia="仿宋_GB2312"/>
                <w:bCs/>
                <w:sz w:val="18"/>
                <w:szCs w:val="18"/>
              </w:rPr>
              <w:t>劳动实践</w:t>
            </w:r>
            <w:r w:rsidRPr="00E450F1">
              <w:rPr>
                <w:rFonts w:eastAsia="仿宋_GB2312" w:hint="eastAsia"/>
                <w:bCs/>
                <w:sz w:val="18"/>
                <w:szCs w:val="18"/>
              </w:rPr>
              <w:t>）</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Animation Professional Graduation Practice</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4.0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8</w:t>
            </w:r>
            <w:r w:rsidRPr="00E450F1">
              <w:rPr>
                <w:rFonts w:eastAsia="仿宋_GB2312" w:hint="eastAsia"/>
                <w:bCs/>
                <w:sz w:val="18"/>
                <w:szCs w:val="18"/>
              </w:rPr>
              <w:t>（含第</w:t>
            </w:r>
            <w:r w:rsidRPr="00E450F1">
              <w:rPr>
                <w:rFonts w:eastAsia="仿宋_GB2312" w:hint="eastAsia"/>
                <w:bCs/>
                <w:sz w:val="18"/>
                <w:szCs w:val="18"/>
              </w:rPr>
              <w:t>7</w:t>
            </w:r>
            <w:r w:rsidRPr="00E450F1">
              <w:rPr>
                <w:rFonts w:eastAsia="仿宋_GB2312" w:hint="eastAsia"/>
                <w:bCs/>
                <w:sz w:val="18"/>
                <w:szCs w:val="18"/>
              </w:rPr>
              <w:t>学期寒假）</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8</w:t>
            </w:r>
          </w:p>
        </w:tc>
        <w:tc>
          <w:tcPr>
            <w:tcW w:w="1219" w:type="dxa"/>
            <w:vMerge w:val="restart"/>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传媒学院</w:t>
            </w: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widowControl/>
              <w:jc w:val="center"/>
              <w:textAlignment w:val="bottom"/>
              <w:rPr>
                <w:sz w:val="18"/>
                <w:szCs w:val="18"/>
              </w:rPr>
            </w:pPr>
            <w:r w:rsidRPr="00E450F1">
              <w:rPr>
                <w:kern w:val="0"/>
                <w:sz w:val="18"/>
                <w:szCs w:val="18"/>
                <w:lang w:bidi="ar"/>
              </w:rPr>
              <w:t>4080097</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动画专业（游戏设计方向）毕业论文（设计）</w:t>
            </w:r>
            <w:r w:rsidRPr="00E450F1">
              <w:rPr>
                <w:rFonts w:eastAsia="仿宋_GB2312"/>
                <w:bCs/>
                <w:sz w:val="18"/>
                <w:szCs w:val="18"/>
              </w:rPr>
              <w:t>Ⅰ</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Animation Professional Graduation Thesis (Design) Ⅰ</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3.0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7</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7</w:t>
            </w:r>
          </w:p>
        </w:tc>
        <w:tc>
          <w:tcPr>
            <w:tcW w:w="1219" w:type="dxa"/>
            <w:vMerge/>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1037" w:type="dxa"/>
            <w:vMerge/>
            <w:vAlign w:val="center"/>
          </w:tcPr>
          <w:p w:rsidR="00121CDA" w:rsidRPr="00E450F1" w:rsidRDefault="00121CDA">
            <w:pPr>
              <w:adjustRightInd w:val="0"/>
              <w:snapToGrid w:val="0"/>
              <w:spacing w:line="240" w:lineRule="exact"/>
              <w:jc w:val="center"/>
              <w:rPr>
                <w:rFonts w:eastAsia="仿宋_GB2312"/>
                <w:bCs/>
                <w:sz w:val="18"/>
                <w:szCs w:val="18"/>
              </w:rPr>
            </w:pPr>
          </w:p>
        </w:tc>
        <w:tc>
          <w:tcPr>
            <w:tcW w:w="849" w:type="dxa"/>
            <w:vAlign w:val="center"/>
          </w:tcPr>
          <w:p w:rsidR="00121CDA" w:rsidRPr="00E450F1" w:rsidRDefault="007F7EA1">
            <w:pPr>
              <w:widowControl/>
              <w:jc w:val="center"/>
              <w:textAlignment w:val="bottom"/>
              <w:rPr>
                <w:sz w:val="18"/>
                <w:szCs w:val="18"/>
              </w:rPr>
            </w:pPr>
            <w:r w:rsidRPr="00E450F1">
              <w:rPr>
                <w:kern w:val="0"/>
                <w:sz w:val="18"/>
                <w:szCs w:val="18"/>
                <w:lang w:bidi="ar"/>
              </w:rPr>
              <w:t>4080098</w:t>
            </w:r>
          </w:p>
        </w:tc>
        <w:tc>
          <w:tcPr>
            <w:tcW w:w="3613" w:type="dxa"/>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动画专业（游戏设计方向）毕业论文（设计）</w:t>
            </w:r>
            <w:r w:rsidRPr="00E450F1">
              <w:rPr>
                <w:rFonts w:eastAsia="仿宋_GB2312"/>
                <w:bCs/>
                <w:sz w:val="18"/>
                <w:szCs w:val="18"/>
              </w:rPr>
              <w:t>Ⅱ</w:t>
            </w:r>
          </w:p>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bCs/>
                <w:sz w:val="18"/>
                <w:szCs w:val="18"/>
              </w:rPr>
              <w:t>Animation Professional Graduation Thesis (Design) Ⅱ</w:t>
            </w:r>
          </w:p>
        </w:tc>
        <w:tc>
          <w:tcPr>
            <w:tcW w:w="710"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3.0</w:t>
            </w:r>
          </w:p>
        </w:tc>
        <w:tc>
          <w:tcPr>
            <w:tcW w:w="708"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bCs/>
                <w:sz w:val="18"/>
                <w:szCs w:val="18"/>
              </w:rPr>
              <w:t>8</w:t>
            </w:r>
          </w:p>
        </w:tc>
        <w:tc>
          <w:tcPr>
            <w:tcW w:w="924" w:type="dxa"/>
            <w:vAlign w:val="center"/>
          </w:tcPr>
          <w:p w:rsidR="00121CDA" w:rsidRPr="00E450F1" w:rsidRDefault="007F7EA1">
            <w:pPr>
              <w:adjustRightInd w:val="0"/>
              <w:snapToGrid w:val="0"/>
              <w:spacing w:line="240" w:lineRule="exact"/>
              <w:jc w:val="center"/>
              <w:rPr>
                <w:rFonts w:eastAsia="仿宋_GB2312"/>
                <w:bCs/>
                <w:sz w:val="18"/>
                <w:szCs w:val="18"/>
              </w:rPr>
            </w:pPr>
            <w:r w:rsidRPr="00E450F1">
              <w:rPr>
                <w:rFonts w:eastAsia="仿宋_GB2312" w:hint="eastAsia"/>
                <w:bCs/>
                <w:sz w:val="18"/>
                <w:szCs w:val="18"/>
              </w:rPr>
              <w:t>7</w:t>
            </w:r>
          </w:p>
        </w:tc>
        <w:tc>
          <w:tcPr>
            <w:tcW w:w="1219" w:type="dxa"/>
            <w:vMerge/>
            <w:vAlign w:val="center"/>
          </w:tcPr>
          <w:p w:rsidR="00121CDA" w:rsidRPr="00E450F1" w:rsidRDefault="00121CDA">
            <w:pPr>
              <w:adjustRightInd w:val="0"/>
              <w:snapToGrid w:val="0"/>
              <w:spacing w:line="240" w:lineRule="exact"/>
              <w:jc w:val="center"/>
              <w:rPr>
                <w:rFonts w:eastAsia="仿宋_GB2312"/>
                <w:bCs/>
                <w:sz w:val="18"/>
                <w:szCs w:val="18"/>
              </w:rPr>
            </w:pPr>
          </w:p>
        </w:tc>
      </w:tr>
      <w:tr w:rsidR="00E450F1" w:rsidRPr="00E450F1">
        <w:trPr>
          <w:trHeight w:val="454"/>
          <w:jc w:val="center"/>
        </w:trPr>
        <w:tc>
          <w:tcPr>
            <w:tcW w:w="5499" w:type="dxa"/>
            <w:gridSpan w:val="3"/>
            <w:vAlign w:val="center"/>
          </w:tcPr>
          <w:p w:rsidR="00121CDA" w:rsidRPr="00E450F1" w:rsidRDefault="007F7EA1">
            <w:pPr>
              <w:adjustRightInd w:val="0"/>
              <w:snapToGrid w:val="0"/>
              <w:spacing w:line="240" w:lineRule="exact"/>
              <w:jc w:val="center"/>
              <w:rPr>
                <w:rFonts w:eastAsia="仿宋_GB2312"/>
                <w:b/>
                <w:sz w:val="18"/>
                <w:szCs w:val="18"/>
              </w:rPr>
            </w:pPr>
            <w:r w:rsidRPr="00E450F1">
              <w:rPr>
                <w:rFonts w:eastAsia="仿宋_GB2312"/>
                <w:b/>
                <w:sz w:val="18"/>
                <w:szCs w:val="18"/>
              </w:rPr>
              <w:t>合计</w:t>
            </w:r>
          </w:p>
        </w:tc>
        <w:tc>
          <w:tcPr>
            <w:tcW w:w="710"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Style w:val="NormalCharacter"/>
                <w:rFonts w:eastAsia="仿宋_GB2312"/>
                <w:b/>
                <w:sz w:val="18"/>
                <w:szCs w:val="18"/>
              </w:rPr>
              <w:t>39</w:t>
            </w:r>
          </w:p>
        </w:tc>
        <w:tc>
          <w:tcPr>
            <w:tcW w:w="708" w:type="dxa"/>
            <w:vAlign w:val="center"/>
          </w:tcPr>
          <w:p w:rsidR="00121CDA" w:rsidRPr="00E450F1" w:rsidRDefault="00121CDA">
            <w:pPr>
              <w:adjustRightInd w:val="0"/>
              <w:snapToGrid w:val="0"/>
              <w:spacing w:line="240" w:lineRule="exact"/>
              <w:jc w:val="center"/>
              <w:rPr>
                <w:rFonts w:eastAsia="仿宋_GB2312"/>
                <w:b/>
                <w:sz w:val="18"/>
                <w:szCs w:val="18"/>
              </w:rPr>
            </w:pPr>
          </w:p>
        </w:tc>
        <w:tc>
          <w:tcPr>
            <w:tcW w:w="924" w:type="dxa"/>
            <w:vAlign w:val="center"/>
          </w:tcPr>
          <w:p w:rsidR="00121CDA" w:rsidRPr="00E450F1" w:rsidRDefault="007F7EA1">
            <w:pPr>
              <w:adjustRightInd w:val="0"/>
              <w:snapToGrid w:val="0"/>
              <w:spacing w:line="240" w:lineRule="exact"/>
              <w:jc w:val="center"/>
              <w:rPr>
                <w:rFonts w:eastAsia="仿宋_GB2312"/>
                <w:b/>
                <w:sz w:val="18"/>
                <w:szCs w:val="18"/>
              </w:rPr>
            </w:pPr>
            <w:r w:rsidRPr="00E450F1">
              <w:rPr>
                <w:rStyle w:val="NormalCharacter"/>
                <w:rFonts w:eastAsia="仿宋_GB2312" w:hint="eastAsia"/>
                <w:b/>
                <w:sz w:val="18"/>
                <w:szCs w:val="18"/>
              </w:rPr>
              <w:t>4</w:t>
            </w:r>
            <w:r w:rsidRPr="00E450F1">
              <w:rPr>
                <w:rStyle w:val="NormalCharacter"/>
                <w:rFonts w:eastAsia="仿宋_GB2312" w:hint="eastAsia"/>
                <w:sz w:val="18"/>
                <w:szCs w:val="18"/>
              </w:rPr>
              <w:t>0</w:t>
            </w:r>
            <w:r w:rsidRPr="00E450F1">
              <w:rPr>
                <w:rStyle w:val="NormalCharacter"/>
                <w:rFonts w:eastAsia="仿宋_GB2312"/>
                <w:b/>
                <w:sz w:val="18"/>
                <w:szCs w:val="18"/>
              </w:rPr>
              <w:t>+</w:t>
            </w:r>
            <w:r w:rsidRPr="00E450F1">
              <w:rPr>
                <w:rStyle w:val="NormalCharacter"/>
                <w:rFonts w:eastAsia="仿宋_GB2312"/>
                <w:b/>
                <w:sz w:val="18"/>
                <w:szCs w:val="18"/>
              </w:rPr>
              <w:t>（</w:t>
            </w:r>
            <w:r w:rsidRPr="00E450F1">
              <w:rPr>
                <w:rStyle w:val="NormalCharacter"/>
                <w:rFonts w:eastAsia="仿宋_GB2312"/>
                <w:b/>
                <w:sz w:val="18"/>
                <w:szCs w:val="18"/>
              </w:rPr>
              <w:t>17.5</w:t>
            </w:r>
            <w:r w:rsidRPr="00E450F1">
              <w:rPr>
                <w:rStyle w:val="NormalCharacter"/>
                <w:rFonts w:eastAsia="仿宋_GB2312"/>
                <w:b/>
                <w:sz w:val="18"/>
                <w:szCs w:val="18"/>
              </w:rPr>
              <w:t>周</w:t>
            </w:r>
            <w:r w:rsidRPr="00E450F1">
              <w:rPr>
                <w:rStyle w:val="NormalCharacter"/>
                <w:rFonts w:eastAsia="仿宋_GB2312"/>
                <w:b/>
                <w:sz w:val="18"/>
                <w:szCs w:val="18"/>
              </w:rPr>
              <w:t>+8</w:t>
            </w:r>
            <w:r w:rsidRPr="00E450F1">
              <w:rPr>
                <w:rStyle w:val="NormalCharacter"/>
                <w:rFonts w:eastAsia="仿宋_GB2312"/>
                <w:b/>
                <w:sz w:val="18"/>
                <w:szCs w:val="18"/>
              </w:rPr>
              <w:t>学时）</w:t>
            </w:r>
          </w:p>
        </w:tc>
        <w:tc>
          <w:tcPr>
            <w:tcW w:w="1219" w:type="dxa"/>
            <w:vAlign w:val="center"/>
          </w:tcPr>
          <w:p w:rsidR="00121CDA" w:rsidRPr="00E450F1" w:rsidRDefault="00121CDA">
            <w:pPr>
              <w:adjustRightInd w:val="0"/>
              <w:snapToGrid w:val="0"/>
              <w:spacing w:line="240" w:lineRule="exact"/>
              <w:jc w:val="center"/>
              <w:rPr>
                <w:rFonts w:eastAsia="仿宋_GB2312"/>
                <w:b/>
                <w:sz w:val="18"/>
                <w:szCs w:val="18"/>
              </w:rPr>
            </w:pPr>
          </w:p>
        </w:tc>
      </w:tr>
    </w:tbl>
    <w:p w:rsidR="00121CDA" w:rsidRPr="00E450F1" w:rsidRDefault="00121CDA">
      <w:pPr>
        <w:adjustRightInd w:val="0"/>
        <w:spacing w:line="360" w:lineRule="auto"/>
        <w:ind w:firstLineChars="200" w:firstLine="600"/>
        <w:rPr>
          <w:rFonts w:eastAsia="黑体"/>
          <w:bCs/>
          <w:sz w:val="30"/>
          <w:szCs w:val="30"/>
        </w:rPr>
        <w:sectPr w:rsidR="00121CDA" w:rsidRPr="00E450F1">
          <w:footerReference w:type="even" r:id="rId9"/>
          <w:footerReference w:type="default" r:id="rId10"/>
          <w:pgSz w:w="11906" w:h="16838"/>
          <w:pgMar w:top="1531" w:right="1134" w:bottom="1020" w:left="1531" w:header="851" w:footer="1531" w:gutter="0"/>
          <w:cols w:space="720"/>
          <w:docGrid w:linePitch="312"/>
        </w:sectPr>
      </w:pPr>
    </w:p>
    <w:p w:rsidR="00121CDA" w:rsidRPr="00E450F1" w:rsidRDefault="007F7EA1">
      <w:pPr>
        <w:adjustRightInd w:val="0"/>
        <w:spacing w:line="360" w:lineRule="auto"/>
        <w:ind w:firstLineChars="200" w:firstLine="600"/>
        <w:rPr>
          <w:rFonts w:eastAsia="黑体"/>
          <w:bCs/>
          <w:sz w:val="30"/>
          <w:szCs w:val="30"/>
        </w:rPr>
      </w:pPr>
      <w:r w:rsidRPr="00E450F1">
        <w:rPr>
          <w:rFonts w:eastAsia="黑体"/>
          <w:bCs/>
          <w:sz w:val="30"/>
          <w:szCs w:val="30"/>
        </w:rPr>
        <w:lastRenderedPageBreak/>
        <w:t>八、课程介绍及修读指导建议</w:t>
      </w:r>
    </w:p>
    <w:p w:rsidR="00121CDA" w:rsidRPr="00E450F1" w:rsidRDefault="007F7EA1">
      <w:pPr>
        <w:spacing w:line="360" w:lineRule="auto"/>
        <w:ind w:firstLineChars="200" w:firstLine="560"/>
        <w:jc w:val="center"/>
        <w:outlineLvl w:val="0"/>
        <w:rPr>
          <w:rFonts w:eastAsia="黑体"/>
          <w:sz w:val="28"/>
          <w:szCs w:val="28"/>
        </w:rPr>
      </w:pPr>
      <w:r w:rsidRPr="00E450F1">
        <w:rPr>
          <w:rFonts w:eastAsia="黑体"/>
          <w:sz w:val="28"/>
          <w:szCs w:val="28"/>
        </w:rPr>
        <w:t>动画专业（游戏设计方向）课程介绍及修读指导意见</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675"/>
        <w:gridCol w:w="3300"/>
        <w:gridCol w:w="7457"/>
        <w:gridCol w:w="2312"/>
      </w:tblGrid>
      <w:tr w:rsidR="00E450F1" w:rsidRPr="00E450F1">
        <w:trPr>
          <w:trHeight w:val="454"/>
        </w:trPr>
        <w:tc>
          <w:tcPr>
            <w:tcW w:w="489" w:type="pct"/>
            <w:gridSpan w:val="2"/>
            <w:vAlign w:val="center"/>
          </w:tcPr>
          <w:p w:rsidR="00121CDA" w:rsidRPr="00E450F1" w:rsidRDefault="007F7EA1">
            <w:pPr>
              <w:adjustRightInd w:val="0"/>
              <w:snapToGrid w:val="0"/>
              <w:spacing w:line="240" w:lineRule="exact"/>
              <w:jc w:val="center"/>
              <w:rPr>
                <w:rFonts w:eastAsia="仿宋_GB2312"/>
                <w:b/>
                <w:bCs/>
                <w:szCs w:val="21"/>
              </w:rPr>
            </w:pPr>
            <w:r w:rsidRPr="00E450F1">
              <w:rPr>
                <w:rFonts w:eastAsia="仿宋_GB2312"/>
                <w:b/>
                <w:bCs/>
                <w:szCs w:val="21"/>
              </w:rPr>
              <w:t>课程类别</w:t>
            </w:r>
          </w:p>
        </w:tc>
        <w:tc>
          <w:tcPr>
            <w:tcW w:w="1139" w:type="pct"/>
            <w:vAlign w:val="center"/>
          </w:tcPr>
          <w:p w:rsidR="00121CDA" w:rsidRPr="00E450F1" w:rsidRDefault="007F7EA1">
            <w:pPr>
              <w:adjustRightInd w:val="0"/>
              <w:snapToGrid w:val="0"/>
              <w:spacing w:line="240" w:lineRule="exact"/>
              <w:jc w:val="center"/>
              <w:rPr>
                <w:rFonts w:eastAsia="仿宋_GB2312"/>
                <w:b/>
                <w:bCs/>
                <w:szCs w:val="21"/>
              </w:rPr>
            </w:pPr>
            <w:r w:rsidRPr="00E450F1">
              <w:rPr>
                <w:rFonts w:eastAsia="仿宋_GB2312"/>
                <w:b/>
                <w:bCs/>
                <w:szCs w:val="21"/>
              </w:rPr>
              <w:t>课程名称</w:t>
            </w:r>
          </w:p>
        </w:tc>
        <w:tc>
          <w:tcPr>
            <w:tcW w:w="2574" w:type="pct"/>
            <w:vAlign w:val="center"/>
          </w:tcPr>
          <w:p w:rsidR="00121CDA" w:rsidRPr="00E450F1" w:rsidRDefault="007F7EA1">
            <w:pPr>
              <w:adjustRightInd w:val="0"/>
              <w:snapToGrid w:val="0"/>
              <w:spacing w:line="240" w:lineRule="exact"/>
              <w:jc w:val="center"/>
              <w:rPr>
                <w:rFonts w:eastAsia="仿宋_GB2312"/>
                <w:b/>
                <w:bCs/>
                <w:szCs w:val="21"/>
              </w:rPr>
            </w:pPr>
            <w:r w:rsidRPr="00E450F1">
              <w:rPr>
                <w:rFonts w:eastAsia="仿宋_GB2312"/>
                <w:b/>
                <w:bCs/>
                <w:szCs w:val="21"/>
              </w:rPr>
              <w:t>课程介绍</w:t>
            </w:r>
          </w:p>
        </w:tc>
        <w:tc>
          <w:tcPr>
            <w:tcW w:w="798" w:type="pct"/>
            <w:vAlign w:val="center"/>
          </w:tcPr>
          <w:p w:rsidR="00121CDA" w:rsidRPr="00E450F1" w:rsidRDefault="007F7EA1">
            <w:pPr>
              <w:adjustRightInd w:val="0"/>
              <w:snapToGrid w:val="0"/>
              <w:spacing w:line="240" w:lineRule="exact"/>
              <w:jc w:val="center"/>
              <w:rPr>
                <w:rFonts w:eastAsia="仿宋_GB2312"/>
                <w:b/>
                <w:bCs/>
                <w:szCs w:val="21"/>
              </w:rPr>
            </w:pPr>
            <w:r w:rsidRPr="00E450F1">
              <w:rPr>
                <w:rFonts w:eastAsia="仿宋_GB2312"/>
                <w:b/>
                <w:bCs/>
                <w:szCs w:val="21"/>
              </w:rPr>
              <w:t>修读指导建议</w:t>
            </w:r>
          </w:p>
        </w:tc>
      </w:tr>
      <w:tr w:rsidR="00E450F1" w:rsidRPr="00E450F1">
        <w:trPr>
          <w:trHeight w:val="454"/>
        </w:trPr>
        <w:tc>
          <w:tcPr>
            <w:tcW w:w="256" w:type="pct"/>
            <w:vMerge w:val="restart"/>
            <w:vAlign w:val="center"/>
          </w:tcPr>
          <w:p w:rsidR="00121CDA" w:rsidRPr="00E450F1" w:rsidRDefault="007F7EA1">
            <w:pPr>
              <w:adjustRightInd w:val="0"/>
              <w:snapToGrid w:val="0"/>
              <w:spacing w:line="240" w:lineRule="exact"/>
              <w:jc w:val="center"/>
              <w:rPr>
                <w:rFonts w:eastAsia="仿宋_GB2312"/>
                <w:b/>
                <w:bCs/>
                <w:szCs w:val="21"/>
              </w:rPr>
            </w:pPr>
            <w:r w:rsidRPr="00E450F1">
              <w:rPr>
                <w:rFonts w:eastAsia="仿宋_GB2312"/>
                <w:b/>
                <w:bCs/>
                <w:szCs w:val="21"/>
              </w:rPr>
              <w:t>通识教育课程</w:t>
            </w:r>
          </w:p>
        </w:tc>
        <w:tc>
          <w:tcPr>
            <w:tcW w:w="233" w:type="pct"/>
            <w:vMerge w:val="restar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必修</w:t>
            </w:r>
          </w:p>
        </w:tc>
        <w:tc>
          <w:tcPr>
            <w:tcW w:w="1139"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马克思主义基本原理概论</w:t>
            </w:r>
          </w:p>
        </w:tc>
        <w:tc>
          <w:tcPr>
            <w:tcW w:w="2574"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本门课程目的是使大学生掌握马克思主义的基本观点，树立正确的世界观、人生观、价值观，深化对社会发展规律、社会主义建设规律和共产党执政规律的认识，加深对中国化的马克思主义各大理论成果和党在社会主义初级阶段的基本路线、基本纲领、根本任务的理解，提高分析和解决实际问题的能力，为学好其他各门课程提供方法论的指导。</w:t>
            </w:r>
          </w:p>
        </w:tc>
        <w:tc>
          <w:tcPr>
            <w:tcW w:w="798"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理论联系实践，加强政治学习</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思想道德修养</w:t>
            </w:r>
            <w:r w:rsidR="008F68A4" w:rsidRPr="00E450F1">
              <w:rPr>
                <w:rFonts w:eastAsia="仿宋_GB2312" w:hint="eastAsia"/>
                <w:sz w:val="18"/>
                <w:szCs w:val="18"/>
              </w:rPr>
              <w:t>与法治</w:t>
            </w:r>
          </w:p>
        </w:tc>
        <w:tc>
          <w:tcPr>
            <w:tcW w:w="2574"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本课程以马克思主义为指导，以正确的人生观、价值观、道德观和法制观教育为主要内容，以社会主义核心价值体系及</w:t>
            </w:r>
            <w:hyperlink r:id="rId11" w:tgtFrame="_blank" w:history="1">
              <w:r w:rsidRPr="00E450F1">
                <w:rPr>
                  <w:rFonts w:eastAsia="仿宋_GB2312"/>
                  <w:sz w:val="18"/>
                  <w:szCs w:val="18"/>
                </w:rPr>
                <w:t>社会主义荣辱观</w:t>
              </w:r>
            </w:hyperlink>
            <w:r w:rsidRPr="00E450F1">
              <w:rPr>
                <w:rFonts w:eastAsia="仿宋_GB2312"/>
                <w:sz w:val="18"/>
                <w:szCs w:val="18"/>
              </w:rPr>
              <w:t>贯穿教学的全过程，培养大学生的思想道德素质和法律基础知识，使其成为道高德重、懂法守法的社会主义建设事业的合格人才。</w:t>
            </w:r>
          </w:p>
        </w:tc>
        <w:tc>
          <w:tcPr>
            <w:tcW w:w="798"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参加社会实践，</w:t>
            </w:r>
          </w:p>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传递正能量</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中国近现代史纲要</w:t>
            </w:r>
          </w:p>
        </w:tc>
        <w:tc>
          <w:tcPr>
            <w:tcW w:w="2574"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本门课程帮助学生了解国史、国情，树立在中国共产党领导下走中国特色社会主义道路的坚定信念。本课程主要讲授中国近代以来抵御外来侵略、争取民族独立、推翻反动统治、实现人民解放的历史。</w:t>
            </w:r>
          </w:p>
        </w:tc>
        <w:tc>
          <w:tcPr>
            <w:tcW w:w="798"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先修课程：</w:t>
            </w:r>
          </w:p>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《马克思主义基本原理》</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毛泽东思想和中国特色社会主义理论体系概论</w:t>
            </w:r>
          </w:p>
        </w:tc>
        <w:tc>
          <w:tcPr>
            <w:tcW w:w="2574"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本门课程培养学生理解毛泽东思想和中国特色社会主义理论体系是马克思主义的基本原理与中国实际相结合的两次伟大的理论成果，是</w:t>
            </w:r>
            <w:hyperlink r:id="rId12" w:tgtFrame="_blank" w:history="1">
              <w:r w:rsidRPr="00E450F1">
                <w:rPr>
                  <w:rFonts w:eastAsia="仿宋_GB2312"/>
                  <w:sz w:val="18"/>
                  <w:szCs w:val="18"/>
                </w:rPr>
                <w:t>中国共产党</w:t>
              </w:r>
            </w:hyperlink>
            <w:r w:rsidRPr="00E450F1">
              <w:rPr>
                <w:rFonts w:eastAsia="仿宋_GB2312"/>
                <w:sz w:val="18"/>
                <w:szCs w:val="18"/>
              </w:rPr>
              <w:t>集体智慧的结晶。增强中国特色社会主义的道路自信、理论自信和制度自信。</w:t>
            </w:r>
          </w:p>
        </w:tc>
        <w:tc>
          <w:tcPr>
            <w:tcW w:w="798"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先修课程：《中国近现代史纲要》</w:t>
            </w:r>
            <w:r w:rsidRPr="00E450F1">
              <w:rPr>
                <w:rFonts w:eastAsia="仿宋_GB2312"/>
                <w:kern w:val="0"/>
                <w:sz w:val="18"/>
                <w:szCs w:val="18"/>
              </w:rPr>
              <w:t>、《马克思主义基本原理》</w:t>
            </w:r>
          </w:p>
        </w:tc>
      </w:tr>
      <w:tr w:rsidR="00E450F1" w:rsidRPr="00E450F1">
        <w:trPr>
          <w:trHeight w:val="454"/>
        </w:trPr>
        <w:tc>
          <w:tcPr>
            <w:tcW w:w="256" w:type="pct"/>
            <w:vMerge/>
            <w:vAlign w:val="center"/>
          </w:tcPr>
          <w:p w:rsidR="008F68A4" w:rsidRPr="00E450F1" w:rsidRDefault="008F68A4" w:rsidP="008F68A4">
            <w:pPr>
              <w:adjustRightInd w:val="0"/>
              <w:snapToGrid w:val="0"/>
              <w:spacing w:line="240" w:lineRule="exact"/>
              <w:jc w:val="center"/>
              <w:rPr>
                <w:rFonts w:eastAsia="仿宋_GB2312"/>
                <w:b/>
                <w:bCs/>
                <w:szCs w:val="21"/>
              </w:rPr>
            </w:pPr>
          </w:p>
        </w:tc>
        <w:tc>
          <w:tcPr>
            <w:tcW w:w="233" w:type="pct"/>
            <w:vMerge/>
            <w:vAlign w:val="center"/>
          </w:tcPr>
          <w:p w:rsidR="008F68A4" w:rsidRPr="00E450F1" w:rsidRDefault="008F68A4" w:rsidP="008F68A4">
            <w:pPr>
              <w:widowControl/>
              <w:adjustRightInd w:val="0"/>
              <w:snapToGrid w:val="0"/>
              <w:spacing w:line="240" w:lineRule="exact"/>
              <w:ind w:leftChars="-1" w:left="-2"/>
              <w:rPr>
                <w:rFonts w:eastAsia="仿宋_GB2312"/>
                <w:sz w:val="18"/>
                <w:szCs w:val="18"/>
              </w:rPr>
            </w:pPr>
          </w:p>
        </w:tc>
        <w:tc>
          <w:tcPr>
            <w:tcW w:w="1139" w:type="pct"/>
            <w:vAlign w:val="center"/>
          </w:tcPr>
          <w:p w:rsidR="008F68A4" w:rsidRPr="00E450F1" w:rsidRDefault="008F68A4" w:rsidP="008F68A4">
            <w:pPr>
              <w:adjustRightInd w:val="0"/>
              <w:snapToGrid w:val="0"/>
              <w:spacing w:line="240" w:lineRule="exact"/>
              <w:jc w:val="left"/>
              <w:rPr>
                <w:rFonts w:eastAsia="仿宋_GB2312"/>
                <w:bCs/>
                <w:sz w:val="18"/>
                <w:szCs w:val="18"/>
              </w:rPr>
            </w:pPr>
            <w:r w:rsidRPr="00E450F1">
              <w:rPr>
                <w:rFonts w:eastAsia="仿宋_GB2312" w:hint="eastAsia"/>
                <w:bCs/>
                <w:sz w:val="18"/>
                <w:szCs w:val="18"/>
              </w:rPr>
              <w:t>习近平新时代中国特色社会主义思想概论</w:t>
            </w:r>
          </w:p>
        </w:tc>
        <w:tc>
          <w:tcPr>
            <w:tcW w:w="2574" w:type="pct"/>
            <w:vAlign w:val="center"/>
          </w:tcPr>
          <w:p w:rsidR="008F68A4" w:rsidRPr="00E450F1" w:rsidRDefault="008F68A4" w:rsidP="008F68A4">
            <w:pPr>
              <w:adjustRightInd w:val="0"/>
              <w:snapToGrid w:val="0"/>
              <w:spacing w:line="240" w:lineRule="exact"/>
              <w:rPr>
                <w:rFonts w:eastAsia="仿宋_GB2312"/>
                <w:sz w:val="18"/>
                <w:szCs w:val="18"/>
              </w:rPr>
            </w:pPr>
            <w:r w:rsidRPr="00E450F1">
              <w:rPr>
                <w:rFonts w:eastAsia="仿宋_GB2312" w:hint="eastAsia"/>
                <w:bCs/>
                <w:sz w:val="18"/>
                <w:szCs w:val="18"/>
              </w:rPr>
              <w:t>本课程从习近平新时代中国特色社会主义思想的育人逻辑出发，以一体化培育青年学生的价值信仰、科学理论、社会情怀和时代使命为目标，注重贴近青年学生认知特征和接受习惯。这对于教育引导广大青年学生牢记初心使命、勇担时代重任，积极投身以中国式现代化全面推进中华民族伟大复兴的伟大征程具有重要价值。</w:t>
            </w:r>
          </w:p>
        </w:tc>
        <w:tc>
          <w:tcPr>
            <w:tcW w:w="798" w:type="pct"/>
            <w:vAlign w:val="center"/>
          </w:tcPr>
          <w:p w:rsidR="008F68A4" w:rsidRPr="00E450F1" w:rsidRDefault="008F68A4" w:rsidP="008F68A4">
            <w:pPr>
              <w:adjustRightInd w:val="0"/>
              <w:snapToGrid w:val="0"/>
              <w:spacing w:line="240" w:lineRule="exact"/>
              <w:jc w:val="left"/>
              <w:rPr>
                <w:rFonts w:eastAsia="仿宋_GB2312"/>
                <w:sz w:val="18"/>
                <w:szCs w:val="18"/>
              </w:rPr>
            </w:pPr>
            <w:r w:rsidRPr="00E450F1">
              <w:rPr>
                <w:rFonts w:eastAsia="仿宋_GB2312" w:hint="eastAsia"/>
                <w:sz w:val="18"/>
                <w:szCs w:val="18"/>
              </w:rPr>
              <w:t>先修课程：《中国近现代史纲要》、《马克思主义基本原理》</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形势与政策</w:t>
            </w:r>
          </w:p>
        </w:tc>
        <w:tc>
          <w:tcPr>
            <w:tcW w:w="2574"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本课程以马克思列宁主义、毛泽东思想、邓小平理论和三个代表重要思想为指导，深入贯彻落实科学发展观，紧密结合全面建设小康社会的实际，针对学生关注的热点问题和思想特点，帮助学生认清国内外形势，全面准确地理解党的路线、方针和政策，不断培养提高大学生认识和把握形势的能力，坚定在中国共产党领导下走中国特色社会主义道路的信心和决心，为实现全面建设小康社会的奋斗目标而发奋学习。</w:t>
            </w:r>
          </w:p>
        </w:tc>
        <w:tc>
          <w:tcPr>
            <w:tcW w:w="798"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多阅读人民日报、光明日报、参考消息</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大学英语</w:t>
            </w:r>
            <w:r w:rsidRPr="00E450F1">
              <w:rPr>
                <w:rFonts w:eastAsia="仿宋_GB2312"/>
                <w:sz w:val="18"/>
                <w:szCs w:val="18"/>
              </w:rPr>
              <w:t>Ⅰ-Ⅳ</w:t>
            </w:r>
          </w:p>
        </w:tc>
        <w:tc>
          <w:tcPr>
            <w:tcW w:w="2574"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教学目标是培养学生的英语综合应用能力，特别是听说能力，使他们在今后学习、工作和社会交往中能用英语有效地进行交际，同时增强其自主学习能力，提高综合文化素养，以适应我国社会发展和国际交流的需要。</w:t>
            </w:r>
          </w:p>
        </w:tc>
        <w:tc>
          <w:tcPr>
            <w:tcW w:w="798"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注重听说读写，多阅读课外读物</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体育</w:t>
            </w:r>
            <w:r w:rsidRPr="00E450F1">
              <w:rPr>
                <w:rFonts w:eastAsia="仿宋_GB2312"/>
                <w:sz w:val="18"/>
                <w:szCs w:val="18"/>
              </w:rPr>
              <w:t>Ⅰ-Ⅳ</w:t>
            </w:r>
          </w:p>
        </w:tc>
        <w:tc>
          <w:tcPr>
            <w:tcW w:w="2574"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20"/>
                <w:szCs w:val="20"/>
                <w:shd w:val="clear" w:color="auto" w:fill="FFFFFF"/>
              </w:rPr>
              <w:t>本门课程是</w:t>
            </w:r>
            <w:r w:rsidRPr="00E450F1">
              <w:rPr>
                <w:rFonts w:eastAsia="仿宋_GB2312"/>
                <w:sz w:val="18"/>
                <w:szCs w:val="18"/>
              </w:rPr>
              <w:t>学生以身体练习为主要手段，通过合理的体育教育和科学的体育锻炼过程，达到</w:t>
            </w:r>
            <w:r w:rsidRPr="00E450F1">
              <w:rPr>
                <w:rFonts w:eastAsia="仿宋_GB2312"/>
                <w:sz w:val="18"/>
                <w:szCs w:val="18"/>
              </w:rPr>
              <w:lastRenderedPageBreak/>
              <w:t>增强体质、增进健康和提高体育素养为主要目标的公共必修课程掌握体育与健康知识及运动技能，增强体能；培养运动兴趣和爱好，形成坚持锻炼的习惯。</w:t>
            </w:r>
          </w:p>
        </w:tc>
        <w:tc>
          <w:tcPr>
            <w:tcW w:w="798"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lastRenderedPageBreak/>
              <w:t>加强体育锻炼，理论联系实</w:t>
            </w:r>
            <w:r w:rsidRPr="00E450F1">
              <w:rPr>
                <w:rFonts w:eastAsia="仿宋_GB2312"/>
                <w:sz w:val="18"/>
                <w:szCs w:val="18"/>
              </w:rPr>
              <w:lastRenderedPageBreak/>
              <w:t>际</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大学生心理健康教育</w:t>
            </w:r>
          </w:p>
        </w:tc>
        <w:tc>
          <w:tcPr>
            <w:tcW w:w="2574"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20"/>
                <w:szCs w:val="20"/>
                <w:shd w:val="clear" w:color="auto" w:fill="FFFFFF"/>
              </w:rPr>
              <w:t>通过本课程学习，了解大学阶段心理发展的特点，塑造健全的自我意识，掌握情绪、人际、爱情、学习等方面的心理特点与调整策略，使学生拥有健康的心理与人格。主要内容包括心理健康的含义及其重要性；健全自我意识的塑造；做情绪的舵手；大学生人际交往与调适；真爱需要等待等。</w:t>
            </w:r>
          </w:p>
        </w:tc>
        <w:tc>
          <w:tcPr>
            <w:tcW w:w="798"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思想乐观、健康向上</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大学生职业生涯规划</w:t>
            </w:r>
          </w:p>
        </w:tc>
        <w:tc>
          <w:tcPr>
            <w:tcW w:w="2574"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20"/>
                <w:szCs w:val="20"/>
                <w:shd w:val="clear" w:color="auto" w:fill="FFFFFF"/>
              </w:rPr>
              <w:t>本课程以邓小平理论、</w:t>
            </w:r>
            <w:r w:rsidRPr="00E450F1">
              <w:rPr>
                <w:rFonts w:eastAsia="仿宋_GB2312"/>
                <w:sz w:val="20"/>
                <w:szCs w:val="20"/>
                <w:shd w:val="clear" w:color="auto" w:fill="FFFFFF"/>
              </w:rPr>
              <w:t>“</w:t>
            </w:r>
            <w:r w:rsidRPr="00E450F1">
              <w:rPr>
                <w:rFonts w:eastAsia="仿宋_GB2312"/>
                <w:sz w:val="20"/>
                <w:szCs w:val="20"/>
                <w:shd w:val="clear" w:color="auto" w:fill="FFFFFF"/>
              </w:rPr>
              <w:t>三个代表</w:t>
            </w:r>
            <w:r w:rsidRPr="00E450F1">
              <w:rPr>
                <w:rFonts w:eastAsia="仿宋_GB2312"/>
                <w:sz w:val="20"/>
                <w:szCs w:val="20"/>
                <w:shd w:val="clear" w:color="auto" w:fill="FFFFFF"/>
              </w:rPr>
              <w:t>”</w:t>
            </w:r>
            <w:r w:rsidRPr="00E450F1">
              <w:rPr>
                <w:rFonts w:eastAsia="仿宋_GB2312"/>
                <w:sz w:val="20"/>
                <w:szCs w:val="20"/>
                <w:shd w:val="clear" w:color="auto" w:fill="FFFFFF"/>
              </w:rPr>
              <w:t>重要思想为指导，贯彻落实科学发展观，对学生进行职业生涯教育和职业理想教育。其任务是引导学生树立正确的职业观念和职业理想，学会根据社会需要和自身特点进行职业生涯规划，并以此规范和调整自己的行为，为顺利就业、创业创造条件。培养大学生树立正确的择业观，掌握求职的方法与技巧，增强择业意识，提高主动适应社会需要的能力。</w:t>
            </w:r>
          </w:p>
        </w:tc>
        <w:tc>
          <w:tcPr>
            <w:tcW w:w="798"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多参加社会实践</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创业基础</w:t>
            </w:r>
          </w:p>
        </w:tc>
        <w:tc>
          <w:tcPr>
            <w:tcW w:w="2574"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 xml:space="preserve"> “</w:t>
            </w:r>
            <w:r w:rsidRPr="00E450F1">
              <w:rPr>
                <w:rFonts w:eastAsia="仿宋_GB2312"/>
                <w:sz w:val="18"/>
                <w:szCs w:val="18"/>
              </w:rPr>
              <w:t>创业基础</w:t>
            </w:r>
            <w:r w:rsidRPr="00E450F1">
              <w:rPr>
                <w:rFonts w:eastAsia="仿宋_GB2312"/>
                <w:sz w:val="18"/>
                <w:szCs w:val="18"/>
              </w:rPr>
              <w:t>”</w:t>
            </w:r>
            <w:r w:rsidRPr="00E450F1">
              <w:rPr>
                <w:rFonts w:eastAsia="仿宋_GB2312"/>
                <w:sz w:val="18"/>
                <w:szCs w:val="18"/>
              </w:rPr>
              <w:t>目的在于使学生掌握开展创业活动所需要的基本知识；使学生具备必要的创业能力；使学生树立科学的创业观。</w:t>
            </w:r>
          </w:p>
        </w:tc>
        <w:tc>
          <w:tcPr>
            <w:tcW w:w="798"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多参加社会调查</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军事理论</w:t>
            </w:r>
          </w:p>
        </w:tc>
        <w:tc>
          <w:tcPr>
            <w:tcW w:w="2574"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主要讲述中国的国防建设、军事思想</w:t>
            </w:r>
            <w:r w:rsidRPr="00E450F1">
              <w:rPr>
                <w:rFonts w:eastAsia="仿宋_GB2312" w:hint="eastAsia"/>
                <w:sz w:val="18"/>
                <w:szCs w:val="18"/>
              </w:rPr>
              <w:t>概述</w:t>
            </w:r>
            <w:r w:rsidRPr="00E450F1">
              <w:rPr>
                <w:rFonts w:eastAsia="仿宋_GB2312"/>
                <w:sz w:val="18"/>
                <w:szCs w:val="18"/>
              </w:rPr>
              <w:t>、中国国家安全环境、军事高技术等内容，达到增强国防观念和国家安全意识，强化爱国主义、集体主义观念，加强组织纪律性，促进大学生综合素质的提高，为中国人民解放军训练后备兵员利预备役军官打下坚实的基础。</w:t>
            </w:r>
          </w:p>
        </w:tc>
        <w:tc>
          <w:tcPr>
            <w:tcW w:w="798" w:type="pct"/>
            <w:vAlign w:val="center"/>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要整体把握、学会创造性思维、做到融会贯通</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选修</w:t>
            </w:r>
          </w:p>
        </w:tc>
        <w:tc>
          <w:tcPr>
            <w:tcW w:w="4511" w:type="pct"/>
            <w:gridSpan w:val="3"/>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本模块是指面向全体学生开设的历史、文化、哲学、艺术、管理、经济、科学等方面的公共选修课程，旨在拓宽学生知识面，提高学生人文精神和人文素养，使其全面发展，塑造完整人格。</w:t>
            </w:r>
          </w:p>
        </w:tc>
      </w:tr>
      <w:tr w:rsidR="00E450F1" w:rsidRPr="00E450F1">
        <w:trPr>
          <w:trHeight w:val="454"/>
        </w:trPr>
        <w:tc>
          <w:tcPr>
            <w:tcW w:w="256" w:type="pct"/>
            <w:vMerge w:val="restart"/>
            <w:vAlign w:val="center"/>
          </w:tcPr>
          <w:p w:rsidR="00121CDA" w:rsidRPr="00E450F1" w:rsidRDefault="007F7EA1">
            <w:pPr>
              <w:adjustRightInd w:val="0"/>
              <w:snapToGrid w:val="0"/>
              <w:spacing w:line="240" w:lineRule="exact"/>
              <w:jc w:val="center"/>
              <w:rPr>
                <w:rFonts w:eastAsia="仿宋_GB2312"/>
                <w:b/>
                <w:bCs/>
                <w:szCs w:val="21"/>
              </w:rPr>
            </w:pPr>
            <w:r w:rsidRPr="00E450F1">
              <w:rPr>
                <w:rFonts w:eastAsia="仿宋_GB2312"/>
                <w:b/>
                <w:bCs/>
                <w:szCs w:val="21"/>
              </w:rPr>
              <w:t>学科（专业）基础课程</w:t>
            </w:r>
          </w:p>
        </w:tc>
        <w:tc>
          <w:tcPr>
            <w:tcW w:w="233" w:type="pct"/>
            <w:vMerge w:val="restart"/>
            <w:vAlign w:val="center"/>
          </w:tcPr>
          <w:p w:rsidR="00121CDA" w:rsidRPr="00E450F1" w:rsidRDefault="007F7EA1">
            <w:pPr>
              <w:adjustRightInd w:val="0"/>
              <w:snapToGrid w:val="0"/>
              <w:spacing w:line="240" w:lineRule="exact"/>
              <w:jc w:val="center"/>
              <w:rPr>
                <w:rFonts w:eastAsia="仿宋_GB2312"/>
                <w:sz w:val="18"/>
                <w:szCs w:val="18"/>
              </w:rPr>
            </w:pPr>
            <w:r w:rsidRPr="00E450F1">
              <w:rPr>
                <w:rFonts w:eastAsia="仿宋_GB2312"/>
                <w:szCs w:val="21"/>
              </w:rPr>
              <w:t>必修</w:t>
            </w: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1.</w:t>
            </w:r>
            <w:r w:rsidRPr="00E450F1">
              <w:rPr>
                <w:rFonts w:eastAsia="仿宋_GB2312"/>
                <w:sz w:val="18"/>
                <w:szCs w:val="18"/>
              </w:rPr>
              <w:t>造型基础</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本课程主要讲述素描速写基本要领与目的，审美标准，理解人体解剖学基本原理、透视关系等。使学生掌握在短时间内准确抓取并表现人物动态，对场景氛围的准确观察和表现能力。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后续课程：《雕塑》</w:t>
            </w:r>
          </w:p>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《动画概念设计》</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2.</w:t>
            </w:r>
            <w:r w:rsidRPr="00E450F1">
              <w:rPr>
                <w:rFonts w:eastAsia="仿宋_GB2312"/>
                <w:sz w:val="18"/>
                <w:szCs w:val="18"/>
              </w:rPr>
              <w:t>影视色彩</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本课程主要采用理论学习和实践训练相结合的方式，讲述从色彩的产生、特征到色彩的应用等内容，培养学生艺术理解力和艺术创作能力。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后续课程：《动画概念设计》</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3.</w:t>
            </w:r>
            <w:r w:rsidRPr="00E450F1">
              <w:rPr>
                <w:rFonts w:eastAsia="仿宋_GB2312"/>
                <w:sz w:val="18"/>
                <w:szCs w:val="18"/>
              </w:rPr>
              <w:t>动画速写</w:t>
            </w:r>
          </w:p>
        </w:tc>
        <w:tc>
          <w:tcPr>
            <w:tcW w:w="2574" w:type="pct"/>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本课程主要采用理论学习和实践训练相结合的方式，讲述人物角色和动画的动态速写的绘制等内容，培养学生对动态造型的把握能力能力。</w:t>
            </w:r>
          </w:p>
        </w:tc>
        <w:tc>
          <w:tcPr>
            <w:tcW w:w="798" w:type="pct"/>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后续课程：《动画概念设计》</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4.</w:t>
            </w:r>
            <w:r w:rsidRPr="00E450F1">
              <w:rPr>
                <w:rFonts w:eastAsia="仿宋_GB2312"/>
                <w:sz w:val="18"/>
                <w:szCs w:val="18"/>
              </w:rPr>
              <w:t>雕塑</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本课程主要讲述角色造型设计的基本创作思路和雕塑的创作手法。理解二维角色造型转化为雕塑造型的空间造型方式。培养动画专业的学生由虚拟想象转换为现实实物的综合素养。</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先修课程：《造型基础》《动画概念设计》后续课程：《三维造型》</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5.</w:t>
            </w:r>
            <w:r w:rsidRPr="00E450F1">
              <w:rPr>
                <w:rFonts w:eastAsia="仿宋_GB2312"/>
                <w:sz w:val="18"/>
                <w:szCs w:val="18"/>
              </w:rPr>
              <w:t>动画概论</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本课程主要讲述世界各国动画发展状况与动画产业经营模式。使学生掌握动画创作流程以及相关专业术语，动画发展的几个阶段与大师代表作。培养学生解读动画影片的专业方法，提高鉴赏审美能力。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先修课程：《动画经典作品解析》《动画概念设计》</w:t>
            </w:r>
          </w:p>
        </w:tc>
      </w:tr>
      <w:tr w:rsidR="00E450F1" w:rsidRPr="00E450F1">
        <w:trPr>
          <w:trHeight w:val="695"/>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6.</w:t>
            </w:r>
            <w:r w:rsidRPr="00E450F1">
              <w:rPr>
                <w:rFonts w:eastAsia="仿宋_GB2312"/>
                <w:sz w:val="18"/>
                <w:szCs w:val="18"/>
              </w:rPr>
              <w:t>动画经典作品解析</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本课程主要讲述镜头的基本概念与规律、剧本的基本结构、人物形象设计的特点等基本常识，理解动画电影作为电影艺术门类之一的特殊价值，培养学生掌握分析动画电影的正确方法的基本素质。</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后续课程：《动画导演与剧本创作》《动画分镜头设计》</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 xml:space="preserve">7. </w:t>
            </w:r>
            <w:r w:rsidRPr="00E450F1">
              <w:rPr>
                <w:rFonts w:eastAsia="仿宋_GB2312"/>
                <w:sz w:val="18"/>
                <w:szCs w:val="18"/>
              </w:rPr>
              <w:t>动画导演与剧本创作</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动画电影的生产方式、制作技术和艺术创作及剧本的创造过程。理解动画片导演担负的责任和动画编剧的职责。使学生掌握动画片导演创作的基本知识、具备业务本领、导演的影片创作和动画剧本创作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先修课程：《动画经典作品解析》后续课程：《动画表演与剪辑》</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8.</w:t>
            </w:r>
            <w:r w:rsidRPr="00E450F1">
              <w:rPr>
                <w:rFonts w:eastAsia="仿宋_GB2312"/>
                <w:sz w:val="18"/>
                <w:szCs w:val="18"/>
              </w:rPr>
              <w:t>动画概念设计</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本课程主要讲述动画造型与场景设定的基础理论知识，动画造型与场景设定使用的各类图形处理软件的操作知识，动画片创作的基本流程知识。使学生掌握动画速写、默写能力，概括抽象能力、。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先修课程：《造型基础》《影视色彩》后续课程：《三维造型》《光影表现》</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9.</w:t>
            </w:r>
            <w:r w:rsidRPr="00E450F1">
              <w:rPr>
                <w:rFonts w:eastAsia="仿宋_GB2312"/>
                <w:sz w:val="18"/>
                <w:szCs w:val="18"/>
              </w:rPr>
              <w:t>动画分镜头设计</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本课程主要讲述动画影片在镜头设计和使用方面的技巧。使学生掌握动画片导演创作的基本知识、具备业务本领、导演的影片创作和动画剧本创作能力。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先修课程：《动画导演与剧本创作》《动画概念设计》</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10.</w:t>
            </w:r>
            <w:r w:rsidRPr="00E450F1">
              <w:rPr>
                <w:rFonts w:eastAsia="仿宋_GB2312"/>
                <w:sz w:val="18"/>
                <w:szCs w:val="18"/>
              </w:rPr>
              <w:t>动画运动规律</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本课程主要讲述动画运动规律的时间掌握，动作间距，情感传达，重量体现等等。使学生掌握几种不同风格的动画动作运动规律，原画设计与绘制能力。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先修课程：《造型基础》后续课程：《角色动画》</w:t>
            </w:r>
          </w:p>
        </w:tc>
      </w:tr>
      <w:tr w:rsidR="00E450F1" w:rsidRPr="00E450F1">
        <w:trPr>
          <w:trHeight w:val="454"/>
        </w:trPr>
        <w:tc>
          <w:tcPr>
            <w:tcW w:w="256" w:type="pct"/>
            <w:vMerge w:val="restart"/>
            <w:vAlign w:val="center"/>
          </w:tcPr>
          <w:p w:rsidR="00121CDA" w:rsidRPr="00E450F1" w:rsidRDefault="007F7EA1">
            <w:pPr>
              <w:adjustRightInd w:val="0"/>
              <w:snapToGrid w:val="0"/>
              <w:spacing w:line="240" w:lineRule="exact"/>
              <w:jc w:val="center"/>
              <w:rPr>
                <w:rFonts w:eastAsia="仿宋_GB2312"/>
                <w:b/>
                <w:bCs/>
                <w:szCs w:val="21"/>
              </w:rPr>
            </w:pPr>
            <w:r w:rsidRPr="00E450F1">
              <w:rPr>
                <w:rFonts w:eastAsia="仿宋_GB2312"/>
                <w:b/>
                <w:bCs/>
                <w:szCs w:val="21"/>
              </w:rPr>
              <w:t>专业课程</w:t>
            </w:r>
          </w:p>
        </w:tc>
        <w:tc>
          <w:tcPr>
            <w:tcW w:w="233" w:type="pct"/>
            <w:vMerge w:val="restar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必修</w:t>
            </w: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1.</w:t>
            </w:r>
            <w:r w:rsidRPr="00E450F1">
              <w:rPr>
                <w:rFonts w:eastAsia="仿宋_GB2312"/>
                <w:sz w:val="18"/>
                <w:szCs w:val="18"/>
              </w:rPr>
              <w:t>三维造型</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本课程主要以三维建模为主，提升学生的实践创作技能，讲述动画中模型部分的创建。通过案例的制作与创作，提升学生的实践创作技能，培养学生动画建模方面的艺术修养，提升学生的建模能力与创作技巧。</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先修课程：《造型基础》《游戏概念设计》《雕塑》后续课程：《游戏材质和节点技术》《游戏角色动画》《三维特效》</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2.</w:t>
            </w:r>
            <w:r w:rsidRPr="00E450F1">
              <w:rPr>
                <w:rFonts w:eastAsia="仿宋_GB2312"/>
                <w:sz w:val="18"/>
                <w:szCs w:val="18"/>
              </w:rPr>
              <w:t>游戏材质和节点技术</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通过结合成熟影像资料讲述造型光影的知识，培养和锻炼对物体在光影的把握和立体空间氛围的感受力和表现力。教学目标是培养学生使用不同渲染方式表现画面的基本能力，掌握不同的渲染方式和技巧，了解灯光、材质、贴图、投影等渲染画面的重要因素；学习渲染图片和视频的类型格式，渲染器参数设置和画面效果；</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先修课程《三维造型》后续课程《游戏角色动画》</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3.</w:t>
            </w:r>
            <w:r w:rsidRPr="00E450F1">
              <w:rPr>
                <w:rFonts w:eastAsia="仿宋_GB2312"/>
                <w:sz w:val="18"/>
                <w:szCs w:val="18"/>
              </w:rPr>
              <w:t>游戏角色动画</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本课程主要讲述动画的时间节奏；理解道具与角色的绑定与蒙皮；掌握角色动画的控制与调节。培养学生道具与角色的绑定与蒙皮的能力，为今后动画短片创作打下基础。</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先修课程：《动画运动规律》《三维造型》后续课程：《影视特效》</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4.</w:t>
            </w:r>
            <w:r w:rsidRPr="00E450F1">
              <w:rPr>
                <w:rFonts w:eastAsia="仿宋_GB2312"/>
                <w:sz w:val="18"/>
                <w:szCs w:val="18"/>
              </w:rPr>
              <w:t>游戏关卡设计</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通过游戏设计的设计和运行环境，运用所学艺术手段和计算机软件知识和技巧，制作出虚拟的、沉浸式的互动环境和模拟角色，并进行身临其境的关卡设计体验，通过该课程的学习，结合前置衔接课程，制作出简单的动动画、游戏和叙事关卡设计方案及与动漫游戏行业的故事架构和设计表现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先修课程：《动画游戏概论》《游戏材质和节点技术》《游戏角色动画》后续课程：《游戏设计综合实习》</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5.</w:t>
            </w:r>
            <w:r w:rsidRPr="00E450F1">
              <w:rPr>
                <w:rFonts w:eastAsia="仿宋_GB2312"/>
                <w:sz w:val="18"/>
                <w:szCs w:val="18"/>
              </w:rPr>
              <w:t>影视特效</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三维影视动画中粒子特效、动力学特效、毛发布料结算、摄像机匹配等技术知识及应用。培养学生特效动画的制作流程和实现技术能力。通过影视动画特效的学习能够深度了解影视制作前沿技术。了解游戏特效在游戏设计中的作用与游戏特效的实现，掌握粒子系统、特效插件、动态贴图等游戏特效的基础知识与制作技能。</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先修课程：《游戏角色动画》后续课程：影视合成</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6.</w:t>
            </w:r>
            <w:r w:rsidRPr="00E450F1">
              <w:rPr>
                <w:rFonts w:eastAsia="仿宋_GB2312"/>
                <w:sz w:val="18"/>
                <w:szCs w:val="18"/>
              </w:rPr>
              <w:t>游戏引擎设计</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游戏引擎技术使学生着重掌握游戏引擎的基本概念、基本理论及发展趋势，理解游戏引擎技术在多个领域分析问题、解决问题的方法，同时掌握三维建模的注意事项及与游戏动画制作软件整合的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先修课程：《游戏材质和节点技术》《游戏角色动画》后续课程：《游戏设计专业</w:t>
            </w:r>
            <w:r w:rsidRPr="00E450F1">
              <w:rPr>
                <w:rFonts w:eastAsia="仿宋_GB2312"/>
                <w:sz w:val="18"/>
                <w:szCs w:val="18"/>
              </w:rPr>
              <w:lastRenderedPageBreak/>
              <w:t>综合实习》</w:t>
            </w:r>
          </w:p>
        </w:tc>
      </w:tr>
      <w:tr w:rsidR="00E450F1" w:rsidRPr="00E450F1">
        <w:trPr>
          <w:trHeight w:val="454"/>
        </w:trPr>
        <w:tc>
          <w:tcPr>
            <w:tcW w:w="256" w:type="pct"/>
            <w:vMerge w:val="restart"/>
            <w:vAlign w:val="center"/>
          </w:tcPr>
          <w:p w:rsidR="00121CDA" w:rsidRPr="00E450F1" w:rsidRDefault="007F7EA1">
            <w:pPr>
              <w:adjustRightInd w:val="0"/>
              <w:snapToGrid w:val="0"/>
              <w:spacing w:line="240" w:lineRule="exact"/>
              <w:jc w:val="center"/>
              <w:rPr>
                <w:rFonts w:eastAsia="仿宋_GB2312"/>
                <w:b/>
                <w:bCs/>
                <w:szCs w:val="21"/>
              </w:rPr>
            </w:pPr>
            <w:r w:rsidRPr="00E450F1">
              <w:rPr>
                <w:rFonts w:eastAsia="仿宋_GB2312"/>
                <w:b/>
                <w:bCs/>
                <w:szCs w:val="21"/>
              </w:rPr>
              <w:lastRenderedPageBreak/>
              <w:t>专业拓展课程</w:t>
            </w:r>
          </w:p>
        </w:tc>
        <w:tc>
          <w:tcPr>
            <w:tcW w:w="233" w:type="pct"/>
            <w:vMerge w:val="restart"/>
            <w:vAlign w:val="center"/>
          </w:tcPr>
          <w:p w:rsidR="00121CDA" w:rsidRPr="00E450F1" w:rsidRDefault="007F7EA1">
            <w:pPr>
              <w:adjustRightInd w:val="0"/>
              <w:snapToGrid w:val="0"/>
              <w:spacing w:line="240" w:lineRule="exact"/>
              <w:jc w:val="center"/>
              <w:rPr>
                <w:rFonts w:eastAsia="仿宋_GB2312"/>
                <w:szCs w:val="21"/>
              </w:rPr>
            </w:pPr>
            <w:r w:rsidRPr="00E450F1">
              <w:rPr>
                <w:rFonts w:eastAsia="仿宋_GB2312"/>
                <w:szCs w:val="21"/>
              </w:rPr>
              <w:t>选修</w:t>
            </w:r>
          </w:p>
        </w:tc>
        <w:tc>
          <w:tcPr>
            <w:tcW w:w="1139"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1</w:t>
            </w:r>
            <w:r w:rsidRPr="00E450F1">
              <w:rPr>
                <w:rFonts w:eastAsia="仿宋_GB2312"/>
                <w:sz w:val="18"/>
                <w:szCs w:val="18"/>
              </w:rPr>
              <w:t>．外国文学</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该课程主要以西方亚欧各国的文学史演进为脉络，具体讲述自古至今西方各国具有典型意义的各个历史时期的代表性文学作品，以丰富学生的文学理论知识、扩宽知识面，并进而提高其文学鉴赏能力以及在影视作品创作中的文本创作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后续课程：《戏剧学导论》</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2.</w:t>
            </w:r>
            <w:r w:rsidRPr="00E450F1">
              <w:rPr>
                <w:rFonts w:eastAsia="仿宋_GB2312"/>
                <w:sz w:val="18"/>
                <w:szCs w:val="18"/>
              </w:rPr>
              <w:t>影视美学</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该课程主要讲述电视新闻节目、电视娱乐节目、电视纪录片等中外电视节目的观看与分析比较。开设目的是开拓学生的视野，丰富学生的电视理论知识，提升学生的电视作品鉴赏水平。</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先修课程：《摄像与剪辑》、《外国文学》</w:t>
            </w:r>
          </w:p>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后续课程：《虚拟现实》</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3.</w:t>
            </w:r>
            <w:r w:rsidRPr="00E450F1">
              <w:rPr>
                <w:rFonts w:eastAsia="仿宋_GB2312"/>
                <w:sz w:val="18"/>
                <w:szCs w:val="18"/>
              </w:rPr>
              <w:t>戏剧学导论</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该课程主要讲述中外戏剧史及其中的经典作品；理解戏剧学的基础知识，包括戏剧形态、戏剧本质、戏剧意象、戏剧流派、戏剧功能；掌握戏剧表演、戏剧文学、戏剧导演、戏剧空间等知识。培养学生对表演艺术和导演艺术的评赏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先修课程：《影视美学》后续课程：《广播电视新闻学》</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4.</w:t>
            </w:r>
            <w:r w:rsidRPr="00E450F1">
              <w:rPr>
                <w:rFonts w:eastAsia="仿宋_GB2312"/>
                <w:sz w:val="18"/>
                <w:szCs w:val="18"/>
              </w:rPr>
              <w:t>虚拟现实概论</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帮助学生了解虚拟现实技术的发展历程，通过了解其特征，让学生理解这一技术的表达方法，并在其技术要点中建立起知识结构，并找到学习的侧重点。</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先修课程：《戏剧学导论》后续课程：《多媒体交互设计研究方法》</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5.</w:t>
            </w:r>
            <w:r w:rsidRPr="00E450F1">
              <w:rPr>
                <w:rFonts w:eastAsia="仿宋_GB2312"/>
                <w:sz w:val="18"/>
                <w:szCs w:val="18"/>
              </w:rPr>
              <w:t>广播电视新闻学</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该课程主要讲述广播电视的技术特性、中国的广播电视政策与发展现状、广播电视新闻的制作规律和发展方向等知识。培养学生掌握制作广播电视新闻的方法。</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先修课程：《影视美学》后续课程：《多媒体交互设计研究方法》</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6.</w:t>
            </w:r>
            <w:r w:rsidRPr="00E450F1">
              <w:rPr>
                <w:rFonts w:eastAsia="仿宋_GB2312"/>
                <w:sz w:val="18"/>
                <w:szCs w:val="18"/>
              </w:rPr>
              <w:t>多媒体交互设计研究方法</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多媒体交互设计最根本的特征是交互性，要满足用户的参与意识，体现用户的主体性，给予人们参与、互动、创造的体验。</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先修课程：《程序语言》后续课程：《动画广告》</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7.</w:t>
            </w:r>
            <w:r w:rsidRPr="00E450F1">
              <w:rPr>
                <w:rFonts w:eastAsia="仿宋_GB2312"/>
                <w:sz w:val="18"/>
                <w:szCs w:val="18"/>
              </w:rPr>
              <w:t>动画配音</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掌握普通话语音知识；播音发声技巧的要求。播音稿件、影视角色配音、节目主持可以为大学生制作的电视节目中所使用。</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先修课程：《动画运动规律》后续课程：《商业摄影》</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8.</w:t>
            </w:r>
            <w:r w:rsidRPr="00E450F1">
              <w:rPr>
                <w:rFonts w:eastAsia="仿宋_GB2312"/>
                <w:sz w:val="18"/>
                <w:szCs w:val="18"/>
              </w:rPr>
              <w:t>制片管理</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课程是学习</w:t>
            </w:r>
            <w:r w:rsidRPr="00E450F1">
              <w:rPr>
                <w:rFonts w:eastAsia="仿宋_GB2312"/>
                <w:sz w:val="18"/>
                <w:szCs w:val="18"/>
              </w:rPr>
              <w:t>“</w:t>
            </w:r>
            <w:r w:rsidRPr="00E450F1">
              <w:rPr>
                <w:rFonts w:eastAsia="仿宋_GB2312"/>
                <w:sz w:val="18"/>
                <w:szCs w:val="18"/>
              </w:rPr>
              <w:t>如何运用管理学的基本理论对电视制片过程进行有效管理，以取得良好的经济和社会效益</w:t>
            </w:r>
            <w:r w:rsidRPr="00E450F1">
              <w:rPr>
                <w:rFonts w:eastAsia="仿宋_GB2312"/>
                <w:sz w:val="18"/>
                <w:szCs w:val="18"/>
              </w:rPr>
              <w:t>”</w:t>
            </w:r>
            <w:r w:rsidRPr="00E450F1">
              <w:rPr>
                <w:rFonts w:eastAsia="仿宋_GB2312"/>
                <w:sz w:val="18"/>
                <w:szCs w:val="18"/>
              </w:rPr>
              <w:t>。</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先修课程：《动画概念设计》后续课程：《商业摄影》</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9.</w:t>
            </w:r>
            <w:r w:rsidRPr="00E450F1">
              <w:rPr>
                <w:rFonts w:eastAsia="仿宋_GB2312"/>
                <w:sz w:val="18"/>
                <w:szCs w:val="18"/>
              </w:rPr>
              <w:t>影视照明基础</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了解光的基础理论。理解影视照明的主要特点。掌握理论必须解答实践中的问题，能够自己动手布局光的方位、角度，自行创作，并且运用到影视创作中，为今后其它影视类课程的学习打下坚实基础。</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先修课程：《商业摄影》</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10.</w:t>
            </w:r>
            <w:r w:rsidRPr="00E450F1">
              <w:rPr>
                <w:rFonts w:eastAsia="仿宋_GB2312"/>
                <w:sz w:val="18"/>
                <w:szCs w:val="18"/>
              </w:rPr>
              <w:t>影视音效与音乐</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了解影视音乐音响基本理论知识，基本概念和主要理论体系。理解音乐音响常用表现手段和音乐在影视作品中的作用，增强对音乐的感受力，提高学生的审美力和艺术修养。</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后续课程：《中外电视节目比较》</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11.</w:t>
            </w:r>
            <w:r w:rsidRPr="00E450F1">
              <w:rPr>
                <w:rFonts w:eastAsia="仿宋_GB2312"/>
                <w:sz w:val="18"/>
                <w:szCs w:val="18"/>
              </w:rPr>
              <w:t>影视艺术赏析</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使学生了解电影电视的发展历史，理解影视艺术的基本理论，掌握影视鉴赏的一般方法，掌握影视评论的基本写作要求和写作技巧，并通过对中外优秀影视作品的欣赏培养审美情趣，提高独立审美的能力，最终提高学生的人文素质。</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先修课程：《影视照明基础》后续课程：《中外电视节目比较》</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12.</w:t>
            </w:r>
            <w:r w:rsidRPr="00E450F1">
              <w:rPr>
                <w:rFonts w:eastAsia="仿宋_GB2312"/>
                <w:sz w:val="18"/>
                <w:szCs w:val="18"/>
              </w:rPr>
              <w:t>中外电视节目比较</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本门课的开设目的是开拓学生的视野，丰富学生的电视理论知识，提升学生的电视作品鉴赏水平。课程内容包括电视新闻节目、电视娱乐节目、电视纪录片等中外电视节目的观看与分</w:t>
            </w:r>
            <w:r w:rsidRPr="00E450F1">
              <w:rPr>
                <w:rFonts w:eastAsia="仿宋_GB2312"/>
                <w:sz w:val="18"/>
                <w:szCs w:val="18"/>
              </w:rPr>
              <w:lastRenderedPageBreak/>
              <w:t>析比较。</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lastRenderedPageBreak/>
              <w:t>先修课程：《影视艺术赏析》</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13.</w:t>
            </w:r>
            <w:r w:rsidRPr="00E450F1">
              <w:rPr>
                <w:rFonts w:eastAsia="仿宋_GB2312"/>
                <w:sz w:val="18"/>
                <w:szCs w:val="18"/>
              </w:rPr>
              <w:t>动画广告</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本课程主要讲述广告的基础知识。理解广告的市场运作。使学生掌握广告设计的创意与表现策略能力。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先修课程：《影视音效与音乐》</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 xml:space="preserve">14. </w:t>
            </w:r>
            <w:r w:rsidRPr="00E450F1">
              <w:rPr>
                <w:rFonts w:eastAsia="仿宋_GB2312"/>
                <w:sz w:val="18"/>
                <w:szCs w:val="18"/>
              </w:rPr>
              <w:t>动漫与游戏产品运营与推广</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本课程主要讲述动漫游戏产品在市场上的运作与推广宣传、维护等等。使学生掌握动漫游戏产品策略能力。</w:t>
            </w:r>
          </w:p>
        </w:tc>
        <w:tc>
          <w:tcPr>
            <w:tcW w:w="798" w:type="pct"/>
            <w:vAlign w:val="center"/>
          </w:tcPr>
          <w:p w:rsidR="00121CDA" w:rsidRPr="00E450F1" w:rsidRDefault="007F7EA1">
            <w:pPr>
              <w:adjustRightInd w:val="0"/>
              <w:snapToGrid w:val="0"/>
              <w:spacing w:line="240" w:lineRule="exact"/>
              <w:jc w:val="left"/>
              <w:rPr>
                <w:rFonts w:eastAsia="仿宋_GB2312"/>
                <w:bCs/>
                <w:sz w:val="18"/>
                <w:szCs w:val="18"/>
              </w:rPr>
            </w:pPr>
            <w:r w:rsidRPr="00E450F1">
              <w:rPr>
                <w:rFonts w:eastAsia="仿宋_GB2312"/>
                <w:sz w:val="18"/>
                <w:szCs w:val="18"/>
              </w:rPr>
              <w:t>先修课程：《</w:t>
            </w:r>
            <w:r w:rsidRPr="00E450F1">
              <w:rPr>
                <w:rFonts w:eastAsia="仿宋_GB2312"/>
                <w:bCs/>
                <w:sz w:val="18"/>
                <w:szCs w:val="18"/>
              </w:rPr>
              <w:t>游戏概念设计》</w:t>
            </w:r>
          </w:p>
          <w:p w:rsidR="00121CDA" w:rsidRPr="00E450F1" w:rsidRDefault="00121CDA">
            <w:pPr>
              <w:widowControl/>
              <w:adjustRightInd w:val="0"/>
              <w:snapToGrid w:val="0"/>
              <w:spacing w:line="240" w:lineRule="exact"/>
              <w:ind w:leftChars="-1" w:left="-2"/>
              <w:rPr>
                <w:rFonts w:eastAsia="仿宋_GB2312"/>
                <w:sz w:val="18"/>
                <w:szCs w:val="18"/>
              </w:rPr>
            </w:pP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 xml:space="preserve">15. </w:t>
            </w:r>
            <w:r w:rsidRPr="00E450F1">
              <w:rPr>
                <w:rFonts w:eastAsia="仿宋_GB2312"/>
                <w:sz w:val="18"/>
                <w:szCs w:val="18"/>
              </w:rPr>
              <w:t>游戏产业前沿</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通过学习本课程，学生能够掌握游戏产业前沿信息、最新动态等基本知识和理论；掌握从游戏产业前沿的角度去对待创作、分析创意、激发创意、展开创作的方法。</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先修课程：《数字游戏概论》</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 xml:space="preserve">16. </w:t>
            </w:r>
            <w:r w:rsidRPr="00E450F1">
              <w:rPr>
                <w:rFonts w:eastAsia="仿宋_GB2312"/>
                <w:sz w:val="18"/>
                <w:szCs w:val="18"/>
              </w:rPr>
              <w:t>游戏架构设计与策划</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了解游戏策划的工作内容和特点、了解游戏策划对于游戏的意义，明确游戏设计师的工作任务，明确游戏策划师的职责与必备的能力。</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先修课程：《数字游戏概论》后续课程：游戏关卡设计</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 xml:space="preserve">17. </w:t>
            </w:r>
            <w:r w:rsidRPr="00E450F1">
              <w:rPr>
                <w:rFonts w:eastAsia="仿宋_GB2312"/>
                <w:sz w:val="18"/>
                <w:szCs w:val="18"/>
              </w:rPr>
              <w:t>影视创意产业</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通过学习本课程，学生能够掌握影视文化创意产业发展的历史脉络、构成要素、最新动态等基本知识和理论；掌握从影视文化创意产业这一宏观的角度去对待创作、分析创意、激发创意、展开创作的方法。</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先修课程：《影视特效》</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vAlign w:val="center"/>
          </w:tcPr>
          <w:p w:rsidR="00121CDA" w:rsidRPr="00E450F1" w:rsidRDefault="00121CDA">
            <w:pPr>
              <w:adjustRightInd w:val="0"/>
              <w:snapToGrid w:val="0"/>
              <w:spacing w:line="240" w:lineRule="exact"/>
              <w:jc w:val="center"/>
              <w:rPr>
                <w:rFonts w:eastAsia="仿宋_GB2312"/>
                <w:szCs w:val="21"/>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 xml:space="preserve">18. </w:t>
            </w:r>
            <w:r w:rsidRPr="00E450F1">
              <w:rPr>
                <w:rFonts w:eastAsia="仿宋_GB2312"/>
                <w:sz w:val="18"/>
                <w:szCs w:val="18"/>
              </w:rPr>
              <w:t>演讲沟通与策略</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从演讲稿的写作、演讲技巧两个方面进行讲解、分析和训练，通过课程提高学生的交际、沟通能力，并进而提高口语表达能力和水平，以适应社会对于人才的需要。</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先修课程：《动画导演与剧本创作》</w:t>
            </w:r>
          </w:p>
        </w:tc>
      </w:tr>
      <w:tr w:rsidR="00E450F1" w:rsidRPr="00E450F1">
        <w:trPr>
          <w:trHeight w:val="454"/>
        </w:trPr>
        <w:tc>
          <w:tcPr>
            <w:tcW w:w="256" w:type="pct"/>
            <w:vMerge w:val="restart"/>
            <w:vAlign w:val="center"/>
          </w:tcPr>
          <w:p w:rsidR="00121CDA" w:rsidRPr="00E450F1" w:rsidRDefault="007F7EA1">
            <w:pPr>
              <w:adjustRightInd w:val="0"/>
              <w:snapToGrid w:val="0"/>
              <w:spacing w:line="240" w:lineRule="exact"/>
              <w:jc w:val="center"/>
              <w:rPr>
                <w:rFonts w:eastAsia="仿宋_GB2312"/>
                <w:szCs w:val="21"/>
              </w:rPr>
            </w:pPr>
            <w:r w:rsidRPr="00E450F1">
              <w:rPr>
                <w:rFonts w:eastAsia="仿宋_GB2312"/>
                <w:b/>
                <w:bCs/>
                <w:szCs w:val="21"/>
              </w:rPr>
              <w:t>实习实践课程</w:t>
            </w:r>
          </w:p>
        </w:tc>
        <w:tc>
          <w:tcPr>
            <w:tcW w:w="233" w:type="pct"/>
            <w:vMerge w:val="restar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必修</w:t>
            </w:r>
          </w:p>
        </w:tc>
        <w:tc>
          <w:tcPr>
            <w:tcW w:w="1139" w:type="pct"/>
            <w:vAlign w:val="center"/>
          </w:tcPr>
          <w:p w:rsidR="00121CDA" w:rsidRPr="00E450F1" w:rsidRDefault="007F7EA1">
            <w:pPr>
              <w:widowControl/>
              <w:adjustRightInd w:val="0"/>
              <w:snapToGrid w:val="0"/>
              <w:spacing w:line="240" w:lineRule="exact"/>
              <w:rPr>
                <w:rFonts w:eastAsia="仿宋_GB2312"/>
                <w:sz w:val="18"/>
                <w:szCs w:val="18"/>
              </w:rPr>
            </w:pPr>
            <w:r w:rsidRPr="00E450F1">
              <w:rPr>
                <w:rFonts w:eastAsia="仿宋_GB2312"/>
                <w:bCs/>
                <w:sz w:val="18"/>
                <w:szCs w:val="18"/>
              </w:rPr>
              <w:t>劳动实践</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培养大学生吃苦耐劳、团结协作的素质，树立劳动最光荣的高尚情操。</w:t>
            </w:r>
          </w:p>
        </w:tc>
        <w:tc>
          <w:tcPr>
            <w:tcW w:w="798" w:type="pct"/>
            <w:vAlign w:val="center"/>
          </w:tcPr>
          <w:p w:rsidR="00121CDA" w:rsidRPr="00E450F1" w:rsidRDefault="00121CDA">
            <w:pPr>
              <w:widowControl/>
              <w:adjustRightInd w:val="0"/>
              <w:snapToGrid w:val="0"/>
              <w:spacing w:line="240" w:lineRule="exact"/>
              <w:ind w:leftChars="-1" w:left="-2"/>
              <w:rPr>
                <w:rFonts w:eastAsia="仿宋_GB2312"/>
                <w:sz w:val="18"/>
                <w:szCs w:val="18"/>
              </w:rPr>
            </w:pP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adjustRightInd w:val="0"/>
              <w:snapToGrid w:val="0"/>
              <w:spacing w:line="240" w:lineRule="exact"/>
              <w:ind w:rightChars="-50" w:right="-105"/>
              <w:rPr>
                <w:rFonts w:eastAsia="仿宋_GB2312"/>
                <w:sz w:val="18"/>
                <w:szCs w:val="18"/>
              </w:rPr>
            </w:pPr>
            <w:r w:rsidRPr="00E450F1">
              <w:rPr>
                <w:rFonts w:eastAsia="仿宋_GB2312"/>
                <w:bCs/>
                <w:sz w:val="18"/>
                <w:szCs w:val="18"/>
              </w:rPr>
              <w:t>入学教育、军训（含军事技能</w:t>
            </w:r>
            <w:r w:rsidRPr="00E450F1">
              <w:rPr>
                <w:rFonts w:eastAsia="仿宋_GB2312" w:hint="eastAsia"/>
                <w:bCs/>
                <w:sz w:val="18"/>
                <w:szCs w:val="18"/>
              </w:rPr>
              <w:t>）</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使校大学生接受国防教育，履行兵役义务的一种形式，使学生树立爱国主义精神，增强国防观念，掌握基本的军事知识和技能，为培养预备役军官打基础。</w:t>
            </w:r>
          </w:p>
        </w:tc>
        <w:tc>
          <w:tcPr>
            <w:tcW w:w="798" w:type="pct"/>
            <w:vAlign w:val="center"/>
          </w:tcPr>
          <w:p w:rsidR="00121CDA" w:rsidRPr="00E450F1" w:rsidRDefault="00121CDA">
            <w:pPr>
              <w:widowControl/>
              <w:adjustRightInd w:val="0"/>
              <w:snapToGrid w:val="0"/>
              <w:spacing w:line="240" w:lineRule="exact"/>
              <w:ind w:leftChars="-1" w:left="-2"/>
              <w:rPr>
                <w:rFonts w:eastAsia="仿宋_GB2312"/>
                <w:sz w:val="18"/>
                <w:szCs w:val="18"/>
              </w:rPr>
            </w:pP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毕业教育</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教育毕业生进一步树立正确的人生观、价值观、择业观，培养良好的职业道德，对毕业生进行比较全面的择业指导。</w:t>
            </w:r>
          </w:p>
        </w:tc>
        <w:tc>
          <w:tcPr>
            <w:tcW w:w="798" w:type="pct"/>
            <w:vAlign w:val="center"/>
          </w:tcPr>
          <w:p w:rsidR="00121CDA" w:rsidRPr="00E450F1" w:rsidRDefault="00121CDA">
            <w:pPr>
              <w:widowControl/>
              <w:adjustRightInd w:val="0"/>
              <w:snapToGrid w:val="0"/>
              <w:spacing w:line="240" w:lineRule="exact"/>
              <w:ind w:leftChars="-1" w:left="-2"/>
              <w:rPr>
                <w:rFonts w:eastAsia="仿宋_GB2312"/>
                <w:sz w:val="18"/>
                <w:szCs w:val="18"/>
              </w:rPr>
            </w:pP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大学生体质健康测试</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调动学生参与体育锻炼的积极性</w:t>
            </w:r>
            <w:r w:rsidRPr="00E450F1">
              <w:rPr>
                <w:rFonts w:eastAsia="仿宋_GB2312"/>
                <w:bCs/>
                <w:sz w:val="18"/>
                <w:szCs w:val="18"/>
              </w:rPr>
              <w:t>,</w:t>
            </w:r>
            <w:r w:rsidRPr="00E450F1">
              <w:rPr>
                <w:rFonts w:eastAsia="仿宋_GB2312"/>
                <w:bCs/>
                <w:sz w:val="18"/>
                <w:szCs w:val="18"/>
              </w:rPr>
              <w:t>提高体质健康水平</w:t>
            </w:r>
          </w:p>
        </w:tc>
        <w:tc>
          <w:tcPr>
            <w:tcW w:w="798" w:type="pct"/>
            <w:vAlign w:val="center"/>
          </w:tcPr>
          <w:p w:rsidR="00121CDA" w:rsidRPr="00E450F1" w:rsidRDefault="00121CDA">
            <w:pPr>
              <w:widowControl/>
              <w:adjustRightInd w:val="0"/>
              <w:snapToGrid w:val="0"/>
              <w:spacing w:line="240" w:lineRule="exact"/>
              <w:ind w:leftChars="-1" w:left="-2"/>
              <w:rPr>
                <w:rFonts w:eastAsia="仿宋_GB2312"/>
                <w:sz w:val="18"/>
                <w:szCs w:val="18"/>
              </w:rPr>
            </w:pP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第二课堂实践</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使在校大学生具有加深对本专业的了解、确认适合的职业、为向职场过渡做准备、增强就业竞争优势等。</w:t>
            </w:r>
          </w:p>
        </w:tc>
        <w:tc>
          <w:tcPr>
            <w:tcW w:w="798" w:type="pct"/>
            <w:vAlign w:val="center"/>
          </w:tcPr>
          <w:p w:rsidR="00121CDA" w:rsidRPr="00E450F1" w:rsidRDefault="00121CDA">
            <w:pPr>
              <w:widowControl/>
              <w:adjustRightInd w:val="0"/>
              <w:snapToGrid w:val="0"/>
              <w:spacing w:line="240" w:lineRule="exact"/>
              <w:ind w:leftChars="-1" w:left="-2"/>
              <w:rPr>
                <w:rFonts w:eastAsia="仿宋_GB2312"/>
                <w:sz w:val="18"/>
                <w:szCs w:val="18"/>
              </w:rPr>
            </w:pP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《创业基础》实践</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帮助学生对创业树立全面认识和体验，切实提高创业意识和创业能力，培养有创业和创新精神的青年人才。</w:t>
            </w:r>
          </w:p>
        </w:tc>
        <w:tc>
          <w:tcPr>
            <w:tcW w:w="798" w:type="pct"/>
            <w:vAlign w:val="center"/>
          </w:tcPr>
          <w:p w:rsidR="00121CDA" w:rsidRPr="00E450F1" w:rsidRDefault="00121CDA">
            <w:pPr>
              <w:widowControl/>
              <w:adjustRightInd w:val="0"/>
              <w:snapToGrid w:val="0"/>
              <w:spacing w:line="240" w:lineRule="exact"/>
              <w:ind w:leftChars="-1" w:left="-2"/>
              <w:rPr>
                <w:rFonts w:eastAsia="仿宋_GB2312"/>
                <w:sz w:val="18"/>
                <w:szCs w:val="18"/>
              </w:rPr>
            </w:pP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思想政治理论课综合实践</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通过思想政治理论课社会实践，使学生加深对中国特色社会主义理论体系的理解和对党的路线方针政策的认识；更深切地感受民生，了解社会，认识国情，增强热爱祖国，热爱社会主义的信念和振兴中华的责任感和使命感，进一步拓展能力，增长才干，更好地为社会做贡献。</w:t>
            </w:r>
          </w:p>
        </w:tc>
        <w:tc>
          <w:tcPr>
            <w:tcW w:w="798" w:type="pct"/>
            <w:vAlign w:val="center"/>
          </w:tcPr>
          <w:p w:rsidR="00121CDA" w:rsidRPr="00E450F1" w:rsidRDefault="00121CDA">
            <w:pPr>
              <w:widowControl/>
              <w:adjustRightInd w:val="0"/>
              <w:snapToGrid w:val="0"/>
              <w:spacing w:line="240" w:lineRule="exact"/>
              <w:ind w:leftChars="-1" w:left="-2"/>
              <w:rPr>
                <w:rFonts w:eastAsia="仿宋_GB2312"/>
                <w:sz w:val="18"/>
                <w:szCs w:val="18"/>
              </w:rPr>
            </w:pP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《大学生心理健康教育》实践</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帮助学生改善心理机能，培养良好的心理品质，塑造健全的人格。高中生心理教学，要通过帮助学生理解心理情绪健康的原则，学会辨别认知系统中理性与非理性信念的区别，掌握与之辩驳的方法与策略，并且在实际生活中运用这些原则去帮助自己和他人。</w:t>
            </w:r>
          </w:p>
        </w:tc>
        <w:tc>
          <w:tcPr>
            <w:tcW w:w="798" w:type="pct"/>
            <w:vAlign w:val="center"/>
          </w:tcPr>
          <w:p w:rsidR="00121CDA" w:rsidRPr="00E450F1" w:rsidRDefault="00121CDA">
            <w:pPr>
              <w:widowControl/>
              <w:adjustRightInd w:val="0"/>
              <w:snapToGrid w:val="0"/>
              <w:spacing w:line="240" w:lineRule="exact"/>
              <w:ind w:leftChars="-1" w:left="-2"/>
              <w:rPr>
                <w:rFonts w:eastAsia="仿宋_GB2312"/>
                <w:sz w:val="18"/>
                <w:szCs w:val="18"/>
              </w:rPr>
            </w:pP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大学生就业指导</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bCs/>
                <w:sz w:val="18"/>
                <w:szCs w:val="18"/>
              </w:rPr>
              <w:t>使大学毕业生能够及时的完善知识储备</w:t>
            </w:r>
            <w:r w:rsidRPr="00E450F1">
              <w:rPr>
                <w:rFonts w:eastAsia="仿宋_GB2312"/>
                <w:bCs/>
                <w:sz w:val="18"/>
                <w:szCs w:val="18"/>
              </w:rPr>
              <w:t>,</w:t>
            </w:r>
            <w:r w:rsidRPr="00E450F1">
              <w:rPr>
                <w:rFonts w:eastAsia="仿宋_GB2312"/>
                <w:bCs/>
                <w:sz w:val="18"/>
                <w:szCs w:val="18"/>
              </w:rPr>
              <w:t>调整就业心态</w:t>
            </w:r>
            <w:r w:rsidRPr="00E450F1">
              <w:rPr>
                <w:rFonts w:eastAsia="仿宋_GB2312"/>
                <w:bCs/>
                <w:sz w:val="18"/>
                <w:szCs w:val="18"/>
              </w:rPr>
              <w:t>,</w:t>
            </w:r>
            <w:r w:rsidRPr="00E450F1">
              <w:rPr>
                <w:rFonts w:eastAsia="仿宋_GB2312"/>
                <w:bCs/>
                <w:sz w:val="18"/>
                <w:szCs w:val="18"/>
              </w:rPr>
              <w:t>获得就业信息</w:t>
            </w:r>
            <w:r w:rsidRPr="00E450F1">
              <w:rPr>
                <w:rFonts w:eastAsia="仿宋_GB2312"/>
                <w:bCs/>
                <w:sz w:val="18"/>
                <w:szCs w:val="18"/>
              </w:rPr>
              <w:t>,</w:t>
            </w:r>
            <w:r w:rsidRPr="00E450F1">
              <w:rPr>
                <w:rFonts w:eastAsia="仿宋_GB2312"/>
                <w:bCs/>
                <w:sz w:val="18"/>
                <w:szCs w:val="18"/>
              </w:rPr>
              <w:t>加快并改善大学生就业。</w:t>
            </w:r>
          </w:p>
        </w:tc>
        <w:tc>
          <w:tcPr>
            <w:tcW w:w="798" w:type="pct"/>
            <w:vAlign w:val="center"/>
          </w:tcPr>
          <w:p w:rsidR="00121CDA" w:rsidRPr="00E450F1" w:rsidRDefault="00121CDA">
            <w:pPr>
              <w:widowControl/>
              <w:adjustRightInd w:val="0"/>
              <w:snapToGrid w:val="0"/>
              <w:spacing w:line="240" w:lineRule="exact"/>
              <w:ind w:leftChars="-1" w:left="-2"/>
              <w:rPr>
                <w:rFonts w:eastAsia="仿宋_GB2312"/>
                <w:sz w:val="18"/>
                <w:szCs w:val="18"/>
              </w:rPr>
            </w:pP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b/>
                <w:bCs/>
                <w:szCs w:val="21"/>
              </w:rPr>
            </w:pPr>
          </w:p>
        </w:tc>
        <w:tc>
          <w:tcPr>
            <w:tcW w:w="233" w:type="pct"/>
            <w:vMerge/>
            <w:vAlign w:val="center"/>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动画专业（游戏设计方向）科研训练与课程论文（设计）</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了解科研训练目的与意义，熟知科研项目的类型，熟悉论文写作基础知识与常用技巧。理解论文写作要求。掌握科研项目运作方法及课程论文写作技巧。</w:t>
            </w:r>
          </w:p>
        </w:tc>
        <w:tc>
          <w:tcPr>
            <w:tcW w:w="798" w:type="pct"/>
            <w:vAlign w:val="center"/>
          </w:tcPr>
          <w:p w:rsidR="00121CDA" w:rsidRPr="00E450F1" w:rsidRDefault="00121CDA">
            <w:pPr>
              <w:widowControl/>
              <w:adjustRightInd w:val="0"/>
              <w:snapToGrid w:val="0"/>
              <w:spacing w:line="240" w:lineRule="exact"/>
              <w:ind w:leftChars="-1" w:left="-2"/>
              <w:rPr>
                <w:rFonts w:eastAsia="仿宋_GB2312"/>
                <w:sz w:val="18"/>
                <w:szCs w:val="18"/>
              </w:rPr>
            </w:pP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rPr>
                <w:rFonts w:eastAsia="仿宋_GB2312"/>
                <w:sz w:val="18"/>
                <w:szCs w:val="18"/>
              </w:rPr>
            </w:pPr>
            <w:r w:rsidRPr="00E450F1">
              <w:rPr>
                <w:rFonts w:eastAsia="仿宋_GB2312"/>
                <w:sz w:val="18"/>
                <w:szCs w:val="18"/>
              </w:rPr>
              <w:t>外出写生实习</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了解写生的基本步骤与方法。理解空间与构成原理。掌握用笔的方法、物体的结构、淡彩的运用、画面组织关系与形式法则等。</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先修课程：《造型基础》《色彩》后续课程：《动画概念设计》</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rPr>
                <w:rFonts w:eastAsia="仿宋_GB2312"/>
                <w:sz w:val="18"/>
                <w:szCs w:val="18"/>
              </w:rPr>
            </w:pPr>
            <w:r w:rsidRPr="00E450F1">
              <w:rPr>
                <w:rFonts w:eastAsia="仿宋_GB2312"/>
                <w:sz w:val="18"/>
                <w:szCs w:val="18"/>
              </w:rPr>
              <w:t>艺术综合考察</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了解动画设计在学术领域中及相关艺术领域的发展。理解现代流行信息及古代传统文化元素在动画作品的应用与发展。掌握如何获取与艺术相关的信息，并转化成自己的设计灵感的启迪点。</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后续课程：《毕业实习》</w:t>
            </w:r>
          </w:p>
        </w:tc>
      </w:tr>
      <w:tr w:rsidR="00E450F1" w:rsidRPr="00E450F1">
        <w:trPr>
          <w:trHeight w:val="454"/>
        </w:trPr>
        <w:tc>
          <w:tcPr>
            <w:tcW w:w="256" w:type="pct"/>
            <w:vMerge/>
            <w:vAlign w:val="center"/>
          </w:tcPr>
          <w:p w:rsidR="00121CDA" w:rsidRPr="00E450F1" w:rsidRDefault="00121CDA">
            <w:pPr>
              <w:adjustRightInd w:val="0"/>
              <w:snapToGrid w:val="0"/>
              <w:spacing w:line="240" w:lineRule="exact"/>
              <w:jc w:val="center"/>
              <w:rPr>
                <w:rFonts w:eastAsia="仿宋_GB2312"/>
                <w:szCs w:val="21"/>
              </w:rPr>
            </w:pPr>
          </w:p>
        </w:tc>
        <w:tc>
          <w:tcPr>
            <w:tcW w:w="233" w:type="pct"/>
            <w:vMerge/>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rPr>
                <w:rFonts w:eastAsia="仿宋_GB2312"/>
                <w:sz w:val="18"/>
                <w:szCs w:val="18"/>
              </w:rPr>
            </w:pPr>
            <w:r w:rsidRPr="00E450F1">
              <w:rPr>
                <w:rFonts w:eastAsia="仿宋_GB2312"/>
                <w:sz w:val="18"/>
                <w:szCs w:val="18"/>
              </w:rPr>
              <w:t>三维造型实习</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本课程主要练习模型工作模式，理解三维动画模型制作与实践技巧，使学生能够从实践体验中提升制作经验，实现三维造型在不同领域中的拓展应用。</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先修课程：《三维造型》后续课程：《游戏材质和节点技术》</w:t>
            </w:r>
          </w:p>
        </w:tc>
      </w:tr>
      <w:tr w:rsidR="00E450F1" w:rsidRPr="00E450F1">
        <w:trPr>
          <w:trHeight w:val="454"/>
        </w:trPr>
        <w:tc>
          <w:tcPr>
            <w:tcW w:w="256" w:type="pct"/>
            <w:vMerge/>
          </w:tcPr>
          <w:p w:rsidR="00121CDA" w:rsidRPr="00E450F1" w:rsidRDefault="00121CDA">
            <w:pPr>
              <w:adjustRightInd w:val="0"/>
              <w:snapToGrid w:val="0"/>
              <w:spacing w:line="240" w:lineRule="exact"/>
              <w:jc w:val="center"/>
              <w:rPr>
                <w:rFonts w:eastAsia="仿宋_GB2312"/>
                <w:szCs w:val="21"/>
              </w:rPr>
            </w:pPr>
          </w:p>
        </w:tc>
        <w:tc>
          <w:tcPr>
            <w:tcW w:w="233" w:type="pct"/>
            <w:vMerge/>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rPr>
                <w:rFonts w:eastAsia="仿宋_GB2312"/>
                <w:sz w:val="18"/>
                <w:szCs w:val="18"/>
              </w:rPr>
            </w:pPr>
            <w:r w:rsidRPr="00E450F1">
              <w:rPr>
                <w:rFonts w:eastAsia="仿宋_GB2312"/>
                <w:sz w:val="18"/>
                <w:szCs w:val="18"/>
              </w:rPr>
              <w:t>游戏材质和节点技术实习</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本课程主要练习光影的基本原理和空间事物的表现，使学生理解三维空间造型的光影色彩的塑造方式，掌握光影艺术学在动画创作和制作中的概念、意义及应用能力与技巧。</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先修课程：《游戏材质和节点技术》后续课程：《游戏角色动画》</w:t>
            </w:r>
          </w:p>
        </w:tc>
      </w:tr>
      <w:tr w:rsidR="00E450F1" w:rsidRPr="00E450F1">
        <w:trPr>
          <w:trHeight w:val="454"/>
        </w:trPr>
        <w:tc>
          <w:tcPr>
            <w:tcW w:w="256" w:type="pct"/>
            <w:vMerge/>
          </w:tcPr>
          <w:p w:rsidR="00121CDA" w:rsidRPr="00E450F1" w:rsidRDefault="00121CDA">
            <w:pPr>
              <w:adjustRightInd w:val="0"/>
              <w:snapToGrid w:val="0"/>
              <w:spacing w:line="240" w:lineRule="exact"/>
              <w:jc w:val="center"/>
              <w:rPr>
                <w:rFonts w:eastAsia="仿宋_GB2312"/>
                <w:szCs w:val="21"/>
              </w:rPr>
            </w:pPr>
          </w:p>
        </w:tc>
        <w:tc>
          <w:tcPr>
            <w:tcW w:w="233" w:type="pct"/>
            <w:vMerge/>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rPr>
                <w:rFonts w:eastAsia="仿宋_GB2312"/>
                <w:sz w:val="18"/>
                <w:szCs w:val="18"/>
              </w:rPr>
            </w:pPr>
            <w:r w:rsidRPr="00E450F1">
              <w:rPr>
                <w:rFonts w:eastAsia="仿宋_GB2312"/>
                <w:sz w:val="18"/>
                <w:szCs w:val="18"/>
              </w:rPr>
              <w:t>游戏引擎设计实习</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本课程主要练习游戏引擎整合美术资源的技巧。理解游戏关卡设计操作规范，掌握游戏关卡的设计流程，使学生理解掌握游戏关卡设计的制作与实践技巧。</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先修课程：《游戏关卡设计》后续课程：《游戏设计综合设计》</w:t>
            </w:r>
          </w:p>
        </w:tc>
      </w:tr>
      <w:tr w:rsidR="00E450F1" w:rsidRPr="00E450F1">
        <w:trPr>
          <w:trHeight w:val="454"/>
        </w:trPr>
        <w:tc>
          <w:tcPr>
            <w:tcW w:w="256" w:type="pct"/>
            <w:vMerge/>
          </w:tcPr>
          <w:p w:rsidR="00121CDA" w:rsidRPr="00E450F1" w:rsidRDefault="00121CDA">
            <w:pPr>
              <w:adjustRightInd w:val="0"/>
              <w:snapToGrid w:val="0"/>
              <w:spacing w:line="240" w:lineRule="exact"/>
              <w:jc w:val="center"/>
              <w:rPr>
                <w:rFonts w:eastAsia="仿宋_GB2312"/>
                <w:szCs w:val="21"/>
              </w:rPr>
            </w:pPr>
          </w:p>
        </w:tc>
        <w:tc>
          <w:tcPr>
            <w:tcW w:w="233" w:type="pct"/>
            <w:vMerge/>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rPr>
                <w:rFonts w:eastAsia="仿宋_GB2312"/>
                <w:sz w:val="18"/>
                <w:szCs w:val="18"/>
              </w:rPr>
            </w:pPr>
            <w:r w:rsidRPr="00E450F1">
              <w:rPr>
                <w:rFonts w:eastAsia="仿宋_GB2312"/>
                <w:sz w:val="18"/>
                <w:szCs w:val="18"/>
              </w:rPr>
              <w:t>游戏角色动画实习</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本课程主要练习动画的时间节奏。理解道具与角色的绑定与蒙皮，掌握角色动画的控制与调节，使学生理解掌握角色动画的制作与实践技巧。</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先修课程：《动画运动规律》《游戏角色动画》后续课程：《游戏引擎设计》</w:t>
            </w:r>
          </w:p>
        </w:tc>
      </w:tr>
      <w:tr w:rsidR="00E450F1" w:rsidRPr="00E450F1">
        <w:trPr>
          <w:trHeight w:val="454"/>
        </w:trPr>
        <w:tc>
          <w:tcPr>
            <w:tcW w:w="256" w:type="pct"/>
            <w:vMerge/>
          </w:tcPr>
          <w:p w:rsidR="00121CDA" w:rsidRPr="00E450F1" w:rsidRDefault="00121CDA">
            <w:pPr>
              <w:adjustRightInd w:val="0"/>
              <w:snapToGrid w:val="0"/>
              <w:spacing w:line="240" w:lineRule="exact"/>
              <w:jc w:val="center"/>
              <w:rPr>
                <w:rFonts w:eastAsia="仿宋_GB2312"/>
                <w:szCs w:val="21"/>
              </w:rPr>
            </w:pPr>
          </w:p>
        </w:tc>
        <w:tc>
          <w:tcPr>
            <w:tcW w:w="233" w:type="pct"/>
            <w:vMerge/>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rPr>
                <w:rFonts w:eastAsia="仿宋_GB2312"/>
                <w:sz w:val="18"/>
                <w:szCs w:val="18"/>
              </w:rPr>
            </w:pPr>
            <w:r w:rsidRPr="00E450F1">
              <w:rPr>
                <w:rFonts w:eastAsia="仿宋_GB2312"/>
                <w:sz w:val="18"/>
                <w:szCs w:val="18"/>
              </w:rPr>
              <w:t>动画专业（游戏设计方向）综合实习</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了解动画的应用领域，创新创业的拓展方向，团结合作的工作模式，理解三维动画创新创业的基本理念与实践技巧。学生能够从实践体验中提升制作经验，实现动画在各领域中的拓展应用。</w:t>
            </w:r>
          </w:p>
        </w:tc>
        <w:tc>
          <w:tcPr>
            <w:tcW w:w="798"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先修课程：游戏角色动画实习》《游戏关卡设计》后续课程：《游戏设计专业毕业实习》</w:t>
            </w:r>
          </w:p>
        </w:tc>
      </w:tr>
      <w:tr w:rsidR="00E450F1" w:rsidRPr="00E450F1">
        <w:trPr>
          <w:trHeight w:val="454"/>
        </w:trPr>
        <w:tc>
          <w:tcPr>
            <w:tcW w:w="256" w:type="pct"/>
            <w:vMerge/>
          </w:tcPr>
          <w:p w:rsidR="00121CDA" w:rsidRPr="00E450F1" w:rsidRDefault="00121CDA">
            <w:pPr>
              <w:adjustRightInd w:val="0"/>
              <w:snapToGrid w:val="0"/>
              <w:spacing w:line="240" w:lineRule="exact"/>
              <w:jc w:val="center"/>
              <w:rPr>
                <w:rFonts w:eastAsia="仿宋_GB2312"/>
                <w:szCs w:val="21"/>
              </w:rPr>
            </w:pPr>
          </w:p>
        </w:tc>
        <w:tc>
          <w:tcPr>
            <w:tcW w:w="233" w:type="pct"/>
            <w:vMerge/>
          </w:tcPr>
          <w:p w:rsidR="00121CDA" w:rsidRPr="00E450F1" w:rsidRDefault="00121CDA">
            <w:pPr>
              <w:widowControl/>
              <w:adjustRightInd w:val="0"/>
              <w:snapToGrid w:val="0"/>
              <w:spacing w:line="240" w:lineRule="exact"/>
              <w:ind w:leftChars="-1" w:left="-2"/>
              <w:rPr>
                <w:rFonts w:eastAsia="仿宋_GB2312"/>
                <w:sz w:val="18"/>
                <w:szCs w:val="18"/>
              </w:rPr>
            </w:pPr>
          </w:p>
        </w:tc>
        <w:tc>
          <w:tcPr>
            <w:tcW w:w="1139" w:type="pct"/>
            <w:vAlign w:val="center"/>
          </w:tcPr>
          <w:p w:rsidR="00121CDA" w:rsidRPr="00E450F1" w:rsidRDefault="007F7EA1">
            <w:pPr>
              <w:widowControl/>
              <w:adjustRightInd w:val="0"/>
              <w:snapToGrid w:val="0"/>
              <w:spacing w:line="240" w:lineRule="exact"/>
              <w:rPr>
                <w:rFonts w:eastAsia="仿宋_GB2312"/>
                <w:sz w:val="18"/>
                <w:szCs w:val="18"/>
              </w:rPr>
            </w:pPr>
            <w:r w:rsidRPr="00E450F1">
              <w:rPr>
                <w:rFonts w:eastAsia="仿宋_GB2312"/>
                <w:sz w:val="18"/>
                <w:szCs w:val="18"/>
              </w:rPr>
              <w:t>动画专业（游戏设计方向）毕业实习</w:t>
            </w:r>
            <w:r w:rsidRPr="00E450F1">
              <w:rPr>
                <w:rFonts w:eastAsia="仿宋_GB2312" w:hint="eastAsia"/>
                <w:sz w:val="18"/>
                <w:szCs w:val="18"/>
              </w:rPr>
              <w:t>（含劳动实践）</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通过专业实习，学生可将专业知识的学习和社会实际需要有机会的结合起来，巩固和加深对理论知识的理解，提高分析问题、解决问题的能力和培养创新能力，有助于学生了解社会、接触工作实际、培养团队意识和创业意识。</w:t>
            </w:r>
          </w:p>
        </w:tc>
        <w:tc>
          <w:tcPr>
            <w:tcW w:w="798" w:type="pct"/>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学习方法：课堂讨论、案例分析等</w:t>
            </w:r>
          </w:p>
          <w:p w:rsidR="00121CDA" w:rsidRPr="00E450F1" w:rsidRDefault="00121CDA">
            <w:pPr>
              <w:adjustRightInd w:val="0"/>
              <w:snapToGrid w:val="0"/>
              <w:spacing w:line="240" w:lineRule="exact"/>
              <w:rPr>
                <w:rFonts w:eastAsia="仿宋_GB2312"/>
                <w:sz w:val="18"/>
                <w:szCs w:val="18"/>
              </w:rPr>
            </w:pPr>
          </w:p>
        </w:tc>
      </w:tr>
      <w:tr w:rsidR="00E450F1" w:rsidRPr="00E450F1">
        <w:trPr>
          <w:trHeight w:val="454"/>
        </w:trPr>
        <w:tc>
          <w:tcPr>
            <w:tcW w:w="256" w:type="pct"/>
            <w:vMerge/>
          </w:tcPr>
          <w:p w:rsidR="00121CDA" w:rsidRPr="00E450F1" w:rsidRDefault="00121CDA">
            <w:pPr>
              <w:adjustRightInd w:val="0"/>
              <w:snapToGrid w:val="0"/>
              <w:spacing w:line="240" w:lineRule="exact"/>
              <w:jc w:val="center"/>
              <w:rPr>
                <w:rFonts w:eastAsia="仿宋_GB2312"/>
                <w:szCs w:val="21"/>
              </w:rPr>
            </w:pPr>
          </w:p>
        </w:tc>
        <w:tc>
          <w:tcPr>
            <w:tcW w:w="233" w:type="pct"/>
            <w:vMerge/>
          </w:tcPr>
          <w:p w:rsidR="00121CDA" w:rsidRPr="00E450F1" w:rsidRDefault="00121CDA">
            <w:pPr>
              <w:adjustRightInd w:val="0"/>
              <w:snapToGrid w:val="0"/>
              <w:spacing w:line="240" w:lineRule="exact"/>
              <w:rPr>
                <w:rFonts w:eastAsia="仿宋_GB2312"/>
                <w:szCs w:val="21"/>
              </w:rPr>
            </w:pPr>
          </w:p>
        </w:tc>
        <w:tc>
          <w:tcPr>
            <w:tcW w:w="1139" w:type="pct"/>
            <w:vAlign w:val="center"/>
          </w:tcPr>
          <w:p w:rsidR="00121CDA" w:rsidRPr="00E450F1" w:rsidRDefault="007F7EA1">
            <w:pPr>
              <w:widowControl/>
              <w:adjustRightInd w:val="0"/>
              <w:snapToGrid w:val="0"/>
              <w:spacing w:line="240" w:lineRule="exact"/>
              <w:rPr>
                <w:bCs/>
                <w:sz w:val="18"/>
                <w:szCs w:val="18"/>
              </w:rPr>
            </w:pPr>
            <w:r w:rsidRPr="00E450F1">
              <w:rPr>
                <w:rFonts w:eastAsia="仿宋_GB2312"/>
                <w:sz w:val="18"/>
                <w:szCs w:val="18"/>
              </w:rPr>
              <w:t>动画专业（游戏设计方向）毕业实习、毕业论文（设计）</w:t>
            </w:r>
            <w:r w:rsidRPr="00E450F1">
              <w:rPr>
                <w:rFonts w:eastAsia="仿宋_GB2312"/>
                <w:sz w:val="18"/>
                <w:szCs w:val="18"/>
              </w:rPr>
              <w:t>Ⅰ</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Cs w:val="21"/>
              </w:rPr>
            </w:pPr>
            <w:r w:rsidRPr="00E450F1">
              <w:rPr>
                <w:rFonts w:eastAsia="仿宋_GB2312"/>
                <w:sz w:val="18"/>
                <w:szCs w:val="18"/>
              </w:rPr>
              <w:t>动画专业总结的课程。培养学生要良好运用所学专业知识，能够独立进行毕业创作，训练学生对产业、专业发展的洞察力，提升毕业创作选题水平。毕业创作选题必须符合动画专业培养方案基本要求。</w:t>
            </w:r>
          </w:p>
        </w:tc>
        <w:tc>
          <w:tcPr>
            <w:tcW w:w="798" w:type="pct"/>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学习方法：课堂讨论、案例分析等</w:t>
            </w:r>
          </w:p>
        </w:tc>
      </w:tr>
      <w:tr w:rsidR="00E450F1" w:rsidRPr="00E450F1">
        <w:trPr>
          <w:trHeight w:val="454"/>
        </w:trPr>
        <w:tc>
          <w:tcPr>
            <w:tcW w:w="256" w:type="pct"/>
            <w:vMerge/>
          </w:tcPr>
          <w:p w:rsidR="00121CDA" w:rsidRPr="00E450F1" w:rsidRDefault="00121CDA">
            <w:pPr>
              <w:adjustRightInd w:val="0"/>
              <w:snapToGrid w:val="0"/>
              <w:spacing w:line="240" w:lineRule="exact"/>
              <w:jc w:val="center"/>
              <w:rPr>
                <w:rFonts w:eastAsia="仿宋_GB2312"/>
                <w:szCs w:val="21"/>
              </w:rPr>
            </w:pPr>
          </w:p>
        </w:tc>
        <w:tc>
          <w:tcPr>
            <w:tcW w:w="233" w:type="pct"/>
            <w:vMerge/>
          </w:tcPr>
          <w:p w:rsidR="00121CDA" w:rsidRPr="00E450F1" w:rsidRDefault="00121CDA">
            <w:pPr>
              <w:adjustRightInd w:val="0"/>
              <w:snapToGrid w:val="0"/>
              <w:spacing w:line="240" w:lineRule="exact"/>
              <w:rPr>
                <w:rFonts w:eastAsia="仿宋_GB2312"/>
                <w:szCs w:val="21"/>
              </w:rPr>
            </w:pPr>
          </w:p>
        </w:tc>
        <w:tc>
          <w:tcPr>
            <w:tcW w:w="1139" w:type="pct"/>
            <w:vAlign w:val="center"/>
          </w:tcPr>
          <w:p w:rsidR="00121CDA" w:rsidRPr="00E450F1" w:rsidRDefault="007F7EA1">
            <w:pPr>
              <w:widowControl/>
              <w:adjustRightInd w:val="0"/>
              <w:snapToGrid w:val="0"/>
              <w:spacing w:line="240" w:lineRule="exact"/>
              <w:rPr>
                <w:bCs/>
                <w:sz w:val="18"/>
                <w:szCs w:val="18"/>
              </w:rPr>
            </w:pPr>
            <w:r w:rsidRPr="00E450F1">
              <w:rPr>
                <w:rFonts w:eastAsia="仿宋_GB2312"/>
                <w:sz w:val="18"/>
                <w:szCs w:val="18"/>
              </w:rPr>
              <w:t>动画专业（游戏设计方向）毕业实习、毕业论文（设计）</w:t>
            </w:r>
            <w:r w:rsidRPr="00E450F1">
              <w:rPr>
                <w:rFonts w:eastAsia="仿宋_GB2312"/>
                <w:sz w:val="18"/>
                <w:szCs w:val="18"/>
              </w:rPr>
              <w:t>Ⅱ</w:t>
            </w:r>
          </w:p>
        </w:tc>
        <w:tc>
          <w:tcPr>
            <w:tcW w:w="2574" w:type="pct"/>
            <w:vAlign w:val="center"/>
          </w:tcPr>
          <w:p w:rsidR="00121CDA" w:rsidRPr="00E450F1" w:rsidRDefault="007F7EA1">
            <w:pPr>
              <w:widowControl/>
              <w:adjustRightInd w:val="0"/>
              <w:snapToGrid w:val="0"/>
              <w:spacing w:line="240" w:lineRule="exact"/>
              <w:ind w:leftChars="-1" w:left="-2"/>
              <w:rPr>
                <w:rFonts w:eastAsia="仿宋_GB2312"/>
                <w:sz w:val="18"/>
                <w:szCs w:val="18"/>
              </w:rPr>
            </w:pPr>
            <w:r w:rsidRPr="00E450F1">
              <w:rPr>
                <w:rFonts w:eastAsia="仿宋_GB2312"/>
                <w:sz w:val="18"/>
                <w:szCs w:val="18"/>
              </w:rPr>
              <w:t>动画专业总结的课程。培养学生要良好运用所学专业知识，能够独立进行毕业创作，训练学生对产业、专业发展的洞察力，提升毕业创作选题水平。毕业创作选题必须符合动画专业培养方案基本要求。</w:t>
            </w:r>
          </w:p>
        </w:tc>
        <w:tc>
          <w:tcPr>
            <w:tcW w:w="798" w:type="pct"/>
          </w:tcPr>
          <w:p w:rsidR="00121CDA" w:rsidRPr="00E450F1" w:rsidRDefault="007F7EA1">
            <w:pPr>
              <w:adjustRightInd w:val="0"/>
              <w:snapToGrid w:val="0"/>
              <w:spacing w:line="240" w:lineRule="exact"/>
              <w:rPr>
                <w:rFonts w:eastAsia="仿宋_GB2312"/>
                <w:sz w:val="18"/>
                <w:szCs w:val="18"/>
              </w:rPr>
            </w:pPr>
            <w:r w:rsidRPr="00E450F1">
              <w:rPr>
                <w:rFonts w:eastAsia="仿宋_GB2312"/>
                <w:sz w:val="18"/>
                <w:szCs w:val="18"/>
              </w:rPr>
              <w:t>学习方法：课堂讨论、案例分析等</w:t>
            </w:r>
          </w:p>
        </w:tc>
      </w:tr>
    </w:tbl>
    <w:p w:rsidR="00121CDA" w:rsidRPr="00E450F1" w:rsidRDefault="00121CDA">
      <w:pPr>
        <w:widowControl/>
        <w:spacing w:line="460" w:lineRule="exact"/>
        <w:ind w:firstLineChars="100" w:firstLine="210"/>
        <w:rPr>
          <w:rFonts w:eastAsia="仿宋_GB2312"/>
          <w:kern w:val="0"/>
        </w:rPr>
        <w:sectPr w:rsidR="00121CDA" w:rsidRPr="00E450F1">
          <w:pgSz w:w="16838" w:h="11906" w:orient="landscape"/>
          <w:pgMar w:top="1531" w:right="1020" w:bottom="1134" w:left="1531" w:header="851" w:footer="1531" w:gutter="0"/>
          <w:cols w:space="720"/>
          <w:docGrid w:linePitch="312"/>
        </w:sectPr>
      </w:pPr>
    </w:p>
    <w:p w:rsidR="00121CDA" w:rsidRPr="00E450F1" w:rsidRDefault="00121CDA">
      <w:pPr>
        <w:widowControl/>
        <w:spacing w:line="460" w:lineRule="exact"/>
        <w:ind w:firstLineChars="100" w:firstLine="210"/>
        <w:rPr>
          <w:rFonts w:eastAsia="仿宋_GB2312"/>
          <w:kern w:val="0"/>
        </w:rPr>
      </w:pPr>
    </w:p>
    <w:p w:rsidR="00121CDA" w:rsidRPr="00E450F1" w:rsidRDefault="00121CDA">
      <w:pPr>
        <w:widowControl/>
        <w:spacing w:line="460" w:lineRule="exact"/>
        <w:ind w:firstLineChars="100" w:firstLine="210"/>
        <w:rPr>
          <w:rFonts w:eastAsia="仿宋_GB2312"/>
          <w:kern w:val="0"/>
        </w:rPr>
      </w:pPr>
    </w:p>
    <w:p w:rsidR="00121CDA" w:rsidRPr="00E450F1" w:rsidRDefault="00121CDA">
      <w:pPr>
        <w:widowControl/>
        <w:spacing w:line="460" w:lineRule="exact"/>
        <w:ind w:firstLineChars="100" w:firstLine="210"/>
        <w:rPr>
          <w:rFonts w:eastAsia="仿宋_GB2312"/>
          <w:kern w:val="0"/>
        </w:rPr>
      </w:pPr>
    </w:p>
    <w:p w:rsidR="00121CDA" w:rsidRPr="00E450F1" w:rsidRDefault="007F7EA1">
      <w:pPr>
        <w:widowControl/>
        <w:spacing w:line="460" w:lineRule="exact"/>
        <w:outlineLvl w:val="0"/>
        <w:rPr>
          <w:rFonts w:eastAsia="仿宋_GB2312"/>
          <w:b/>
          <w:bCs/>
          <w:kern w:val="0"/>
          <w:sz w:val="30"/>
          <w:szCs w:val="30"/>
        </w:rPr>
      </w:pPr>
      <w:r w:rsidRPr="00E450F1">
        <w:rPr>
          <w:rFonts w:eastAsia="仿宋_GB2312"/>
          <w:b/>
          <w:bCs/>
          <w:kern w:val="0"/>
          <w:sz w:val="30"/>
          <w:szCs w:val="30"/>
        </w:rPr>
        <w:t>撰写人签字：</w:t>
      </w:r>
    </w:p>
    <w:p w:rsidR="00121CDA" w:rsidRPr="00E450F1" w:rsidRDefault="00121CDA">
      <w:pPr>
        <w:widowControl/>
        <w:spacing w:line="460" w:lineRule="exact"/>
        <w:ind w:firstLineChars="100" w:firstLine="301"/>
        <w:rPr>
          <w:rFonts w:eastAsia="仿宋_GB2312"/>
          <w:b/>
          <w:bCs/>
          <w:kern w:val="0"/>
          <w:sz w:val="30"/>
          <w:szCs w:val="30"/>
        </w:rPr>
      </w:pPr>
    </w:p>
    <w:p w:rsidR="00121CDA" w:rsidRPr="00E450F1" w:rsidRDefault="00121CDA">
      <w:pPr>
        <w:widowControl/>
        <w:spacing w:line="460" w:lineRule="exact"/>
        <w:ind w:firstLineChars="100" w:firstLine="301"/>
        <w:rPr>
          <w:rFonts w:eastAsia="仿宋_GB2312"/>
          <w:b/>
          <w:bCs/>
          <w:kern w:val="0"/>
          <w:sz w:val="30"/>
          <w:szCs w:val="30"/>
        </w:rPr>
      </w:pPr>
    </w:p>
    <w:p w:rsidR="00121CDA" w:rsidRPr="00E450F1" w:rsidRDefault="00121CDA">
      <w:pPr>
        <w:widowControl/>
        <w:spacing w:line="460" w:lineRule="exact"/>
        <w:ind w:firstLineChars="100" w:firstLine="301"/>
        <w:rPr>
          <w:rFonts w:eastAsia="仿宋_GB2312"/>
          <w:b/>
          <w:bCs/>
          <w:kern w:val="0"/>
          <w:sz w:val="30"/>
          <w:szCs w:val="30"/>
        </w:rPr>
      </w:pPr>
    </w:p>
    <w:p w:rsidR="00121CDA" w:rsidRPr="00E450F1" w:rsidRDefault="007F7EA1">
      <w:pPr>
        <w:widowControl/>
        <w:spacing w:line="460" w:lineRule="exact"/>
        <w:outlineLvl w:val="0"/>
        <w:rPr>
          <w:rFonts w:eastAsia="仿宋_GB2312"/>
          <w:b/>
          <w:bCs/>
          <w:kern w:val="0"/>
          <w:sz w:val="30"/>
          <w:szCs w:val="30"/>
        </w:rPr>
      </w:pPr>
      <w:r w:rsidRPr="00E450F1">
        <w:rPr>
          <w:rFonts w:eastAsia="仿宋_GB2312"/>
          <w:b/>
          <w:bCs/>
          <w:kern w:val="0"/>
          <w:sz w:val="30"/>
          <w:szCs w:val="30"/>
        </w:rPr>
        <w:t>教学院长签字：</w:t>
      </w:r>
    </w:p>
    <w:p w:rsidR="00121CDA" w:rsidRPr="00E450F1" w:rsidRDefault="00121CDA">
      <w:pPr>
        <w:widowControl/>
        <w:spacing w:line="460" w:lineRule="exact"/>
        <w:ind w:firstLineChars="100" w:firstLine="301"/>
        <w:rPr>
          <w:rFonts w:eastAsia="仿宋_GB2312"/>
          <w:b/>
          <w:bCs/>
          <w:kern w:val="0"/>
          <w:sz w:val="30"/>
          <w:szCs w:val="30"/>
        </w:rPr>
      </w:pPr>
    </w:p>
    <w:p w:rsidR="00121CDA" w:rsidRPr="00E450F1" w:rsidRDefault="00121CDA">
      <w:pPr>
        <w:widowControl/>
        <w:spacing w:line="460" w:lineRule="exact"/>
        <w:ind w:firstLineChars="100" w:firstLine="301"/>
        <w:rPr>
          <w:rFonts w:eastAsia="仿宋_GB2312"/>
          <w:b/>
          <w:bCs/>
          <w:kern w:val="0"/>
          <w:sz w:val="30"/>
          <w:szCs w:val="30"/>
        </w:rPr>
      </w:pPr>
    </w:p>
    <w:p w:rsidR="00121CDA" w:rsidRPr="00E450F1" w:rsidRDefault="00121CDA">
      <w:pPr>
        <w:widowControl/>
        <w:spacing w:line="460" w:lineRule="exact"/>
        <w:ind w:firstLineChars="100" w:firstLine="301"/>
        <w:rPr>
          <w:rFonts w:eastAsia="仿宋_GB2312"/>
          <w:b/>
          <w:bCs/>
          <w:kern w:val="0"/>
          <w:sz w:val="30"/>
          <w:szCs w:val="30"/>
        </w:rPr>
      </w:pPr>
    </w:p>
    <w:p w:rsidR="00121CDA" w:rsidRPr="00E450F1" w:rsidRDefault="007F7EA1">
      <w:pPr>
        <w:widowControl/>
        <w:spacing w:line="460" w:lineRule="exact"/>
        <w:outlineLvl w:val="0"/>
        <w:rPr>
          <w:rFonts w:eastAsia="仿宋_GB2312"/>
          <w:b/>
          <w:bCs/>
          <w:kern w:val="0"/>
          <w:sz w:val="30"/>
          <w:szCs w:val="30"/>
        </w:rPr>
      </w:pPr>
      <w:r w:rsidRPr="00E450F1">
        <w:rPr>
          <w:rFonts w:eastAsia="仿宋_GB2312"/>
          <w:b/>
          <w:bCs/>
          <w:kern w:val="0"/>
          <w:sz w:val="30"/>
          <w:szCs w:val="30"/>
        </w:rPr>
        <w:t>教授委员会主任委员签字：</w:t>
      </w:r>
    </w:p>
    <w:p w:rsidR="00121CDA" w:rsidRPr="00E450F1" w:rsidRDefault="00121CDA">
      <w:pPr>
        <w:widowControl/>
        <w:spacing w:line="460" w:lineRule="exact"/>
        <w:rPr>
          <w:rFonts w:eastAsia="仿宋_GB2312"/>
          <w:b/>
          <w:bCs/>
          <w:kern w:val="0"/>
          <w:sz w:val="30"/>
          <w:szCs w:val="30"/>
        </w:rPr>
      </w:pPr>
    </w:p>
    <w:p w:rsidR="00121CDA" w:rsidRPr="00E450F1" w:rsidRDefault="00121CDA">
      <w:pPr>
        <w:widowControl/>
        <w:spacing w:line="460" w:lineRule="exact"/>
        <w:rPr>
          <w:rFonts w:eastAsia="仿宋_GB2312"/>
          <w:b/>
          <w:bCs/>
          <w:kern w:val="0"/>
          <w:sz w:val="30"/>
          <w:szCs w:val="30"/>
        </w:rPr>
      </w:pPr>
    </w:p>
    <w:p w:rsidR="00121CDA" w:rsidRPr="00E450F1" w:rsidRDefault="00121CDA">
      <w:pPr>
        <w:widowControl/>
        <w:spacing w:line="460" w:lineRule="exact"/>
        <w:rPr>
          <w:rFonts w:eastAsia="仿宋_GB2312"/>
          <w:b/>
          <w:bCs/>
          <w:kern w:val="0"/>
          <w:sz w:val="30"/>
          <w:szCs w:val="30"/>
        </w:rPr>
      </w:pPr>
    </w:p>
    <w:p w:rsidR="00121CDA" w:rsidRPr="00E450F1" w:rsidRDefault="007F7EA1">
      <w:pPr>
        <w:widowControl/>
        <w:spacing w:line="460" w:lineRule="exact"/>
        <w:outlineLvl w:val="0"/>
        <w:rPr>
          <w:rFonts w:eastAsia="仿宋_GB2312"/>
          <w:b/>
          <w:bCs/>
          <w:kern w:val="0"/>
          <w:sz w:val="30"/>
          <w:szCs w:val="30"/>
        </w:rPr>
      </w:pPr>
      <w:r w:rsidRPr="00E450F1">
        <w:rPr>
          <w:rFonts w:eastAsia="仿宋_GB2312"/>
          <w:b/>
          <w:bCs/>
          <w:kern w:val="0"/>
          <w:sz w:val="30"/>
          <w:szCs w:val="30"/>
        </w:rPr>
        <w:t>院长签字：</w:t>
      </w:r>
    </w:p>
    <w:p w:rsidR="00121CDA" w:rsidRPr="00E450F1" w:rsidRDefault="00121CDA">
      <w:pPr>
        <w:widowControl/>
        <w:spacing w:line="460" w:lineRule="exact"/>
        <w:rPr>
          <w:rFonts w:eastAsia="仿宋_GB2312"/>
          <w:b/>
          <w:bCs/>
          <w:kern w:val="0"/>
          <w:sz w:val="30"/>
          <w:szCs w:val="30"/>
        </w:rPr>
      </w:pPr>
    </w:p>
    <w:p w:rsidR="00121CDA" w:rsidRPr="00E450F1" w:rsidRDefault="00121CDA">
      <w:pPr>
        <w:spacing w:line="480" w:lineRule="exact"/>
      </w:pPr>
    </w:p>
    <w:p w:rsidR="00121CDA" w:rsidRPr="00E450F1" w:rsidRDefault="00121CDA"/>
    <w:sectPr w:rsidR="00121CDA" w:rsidRPr="00E450F1">
      <w:pgSz w:w="11906" w:h="16838"/>
      <w:pgMar w:top="1531" w:right="1361" w:bottom="1021" w:left="1588" w:header="851" w:footer="1531" w:gutter="0"/>
      <w:cols w:space="720"/>
      <w:docGrid w:linePitch="312"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5A03" w:rsidRDefault="00935A03">
      <w:r>
        <w:separator/>
      </w:r>
    </w:p>
  </w:endnote>
  <w:endnote w:type="continuationSeparator" w:id="0">
    <w:p w:rsidR="00935A03" w:rsidRDefault="0093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方正小标宋_GBK">
    <w:altName w:val="微软雅黑"/>
    <w:charset w:val="86"/>
    <w:family w:val="script"/>
    <w:pitch w:val="default"/>
    <w:sig w:usb0="00000000" w:usb1="00000000" w:usb2="00000010" w:usb3="00000000" w:csb0="0004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notTrueType/>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EA1" w:rsidRDefault="007F7EA1">
    <w:pPr>
      <w:pStyle w:val="aa"/>
      <w:rPr>
        <w:rFonts w:ascii="仿宋_GB2312" w:eastAsia="仿宋_GB2312"/>
        <w:sz w:val="30"/>
        <w:szCs w:val="30"/>
      </w:rPr>
    </w:pPr>
    <w:r>
      <w:rPr>
        <w:rFonts w:ascii="仿宋_GB2312" w:eastAsia="仿宋_GB2312" w:hint="eastAsia"/>
        <w:sz w:val="30"/>
        <w:szCs w:val="30"/>
      </w:rPr>
      <w:fldChar w:fldCharType="begin"/>
    </w:r>
    <w:r>
      <w:rPr>
        <w:rFonts w:ascii="仿宋_GB2312" w:eastAsia="仿宋_GB2312" w:hint="eastAsia"/>
        <w:sz w:val="30"/>
        <w:szCs w:val="30"/>
      </w:rPr>
      <w:instrText>PAGE   \* MERGEFORMAT</w:instrText>
    </w:r>
    <w:r>
      <w:rPr>
        <w:rFonts w:ascii="仿宋_GB2312" w:eastAsia="仿宋_GB2312" w:hint="eastAsia"/>
        <w:sz w:val="30"/>
        <w:szCs w:val="30"/>
      </w:rPr>
      <w:fldChar w:fldCharType="separate"/>
    </w:r>
    <w:r>
      <w:rPr>
        <w:rFonts w:ascii="仿宋_GB2312" w:eastAsia="仿宋_GB2312"/>
        <w:sz w:val="30"/>
        <w:szCs w:val="30"/>
        <w:lang w:val="zh-CN"/>
      </w:rPr>
      <w:t>-</w:t>
    </w:r>
    <w:r>
      <w:rPr>
        <w:rFonts w:ascii="仿宋_GB2312" w:eastAsia="仿宋_GB2312"/>
        <w:sz w:val="30"/>
        <w:szCs w:val="30"/>
      </w:rPr>
      <w:t xml:space="preserve"> 18 -</w:t>
    </w:r>
    <w:r>
      <w:rPr>
        <w:rFonts w:ascii="仿宋_GB2312" w:eastAsia="仿宋_GB2312" w:hint="eastAsia"/>
        <w:sz w:val="30"/>
        <w:szCs w:val="30"/>
      </w:rPr>
      <w:fldChar w:fldCharType="end"/>
    </w:r>
  </w:p>
  <w:p w:rsidR="007F7EA1" w:rsidRDefault="007F7EA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EA1" w:rsidRDefault="007F7EA1">
    <w:pPr>
      <w:pStyle w:val="aa"/>
      <w:jc w:val="right"/>
      <w:rPr>
        <w:rFonts w:ascii="仿宋_GB2312" w:eastAsia="仿宋_GB2312"/>
        <w:sz w:val="30"/>
        <w:szCs w:val="30"/>
      </w:rPr>
    </w:pPr>
    <w:r>
      <w:rPr>
        <w:rFonts w:ascii="仿宋_GB2312" w:eastAsia="仿宋_GB2312" w:hint="eastAsia"/>
        <w:sz w:val="30"/>
        <w:szCs w:val="30"/>
      </w:rPr>
      <w:fldChar w:fldCharType="begin"/>
    </w:r>
    <w:r>
      <w:rPr>
        <w:rFonts w:ascii="仿宋_GB2312" w:eastAsia="仿宋_GB2312" w:hint="eastAsia"/>
        <w:sz w:val="30"/>
        <w:szCs w:val="30"/>
      </w:rPr>
      <w:instrText>PAGE   \* MERGEFORMAT</w:instrText>
    </w:r>
    <w:r>
      <w:rPr>
        <w:rFonts w:ascii="仿宋_GB2312" w:eastAsia="仿宋_GB2312" w:hint="eastAsia"/>
        <w:sz w:val="30"/>
        <w:szCs w:val="30"/>
      </w:rPr>
      <w:fldChar w:fldCharType="separate"/>
    </w:r>
    <w:r w:rsidR="00FB52FF" w:rsidRPr="00FB52FF">
      <w:rPr>
        <w:rFonts w:ascii="仿宋_GB2312" w:eastAsia="仿宋_GB2312"/>
        <w:noProof/>
        <w:sz w:val="30"/>
        <w:szCs w:val="30"/>
        <w:lang w:val="zh-CN"/>
      </w:rPr>
      <w:t>-</w:t>
    </w:r>
    <w:r w:rsidR="00FB52FF">
      <w:rPr>
        <w:rFonts w:ascii="仿宋_GB2312" w:eastAsia="仿宋_GB2312"/>
        <w:noProof/>
        <w:sz w:val="30"/>
        <w:szCs w:val="30"/>
      </w:rPr>
      <w:t xml:space="preserve"> 6 -</w:t>
    </w:r>
    <w:r>
      <w:rPr>
        <w:rFonts w:ascii="仿宋_GB2312" w:eastAsia="仿宋_GB2312" w:hint="eastAsia"/>
        <w:sz w:val="30"/>
        <w:szCs w:val="30"/>
      </w:rPr>
      <w:fldChar w:fldCharType="end"/>
    </w:r>
  </w:p>
  <w:p w:rsidR="007F7EA1" w:rsidRDefault="007F7EA1">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EA1" w:rsidRDefault="007F7EA1">
    <w:pPr>
      <w:pStyle w:val="aa"/>
      <w:framePr w:wrap="around" w:vAnchor="text" w:hAnchor="page" w:x="1770" w:y="86"/>
      <w:rPr>
        <w:rStyle w:val="af4"/>
        <w:rFonts w:ascii="宋体" w:hAnsi="宋体"/>
        <w:sz w:val="28"/>
        <w:szCs w:val="28"/>
      </w:rPr>
    </w:pPr>
    <w:r>
      <w:rPr>
        <w:rStyle w:val="af4"/>
        <w:rFonts w:ascii="宋体" w:hAnsi="宋体" w:hint="eastAsia"/>
        <w:sz w:val="28"/>
        <w:szCs w:val="28"/>
      </w:rPr>
      <w:t>—</w:t>
    </w:r>
    <w:r>
      <w:rPr>
        <w:rFonts w:ascii="宋体" w:hAnsi="宋体"/>
        <w:sz w:val="28"/>
        <w:szCs w:val="28"/>
      </w:rPr>
      <w:fldChar w:fldCharType="begin"/>
    </w:r>
    <w:r>
      <w:rPr>
        <w:rStyle w:val="af4"/>
        <w:rFonts w:ascii="宋体" w:hAnsi="宋体"/>
        <w:sz w:val="28"/>
        <w:szCs w:val="28"/>
      </w:rPr>
      <w:instrText xml:space="preserve">PAGE  </w:instrText>
    </w:r>
    <w:r>
      <w:rPr>
        <w:rFonts w:ascii="宋体" w:hAnsi="宋体"/>
        <w:sz w:val="28"/>
        <w:szCs w:val="28"/>
      </w:rPr>
      <w:fldChar w:fldCharType="separate"/>
    </w:r>
    <w:r>
      <w:rPr>
        <w:rStyle w:val="af4"/>
        <w:rFonts w:ascii="宋体" w:hAnsi="宋体"/>
        <w:sz w:val="28"/>
        <w:szCs w:val="28"/>
      </w:rPr>
      <w:t>26</w:t>
    </w:r>
    <w:r>
      <w:rPr>
        <w:rFonts w:ascii="宋体" w:hAnsi="宋体"/>
        <w:sz w:val="28"/>
        <w:szCs w:val="28"/>
      </w:rPr>
      <w:fldChar w:fldCharType="end"/>
    </w:r>
    <w:r>
      <w:rPr>
        <w:rStyle w:val="af4"/>
        <w:rFonts w:ascii="宋体" w:hAnsi="宋体" w:hint="eastAsia"/>
        <w:sz w:val="28"/>
        <w:szCs w:val="28"/>
      </w:rPr>
      <w:t>—</w:t>
    </w:r>
  </w:p>
  <w:p w:rsidR="007F7EA1" w:rsidRDefault="007F7EA1">
    <w:pPr>
      <w:pStyle w:val="aa"/>
      <w:ind w:right="360" w:firstLine="360"/>
    </w:pPr>
  </w:p>
  <w:p w:rsidR="007F7EA1" w:rsidRDefault="007F7EA1"/>
  <w:p w:rsidR="007F7EA1" w:rsidRDefault="007F7EA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7EA1" w:rsidRDefault="007F7EA1">
    <w:pPr>
      <w:pStyle w:val="aa"/>
      <w:framePr w:wrap="around" w:vAnchor="text" w:hAnchor="page" w:x="14578" w:y="192"/>
      <w:rPr>
        <w:rStyle w:val="af4"/>
        <w:rFonts w:ascii="宋体" w:hAnsi="宋体"/>
        <w:sz w:val="28"/>
        <w:szCs w:val="28"/>
      </w:rPr>
    </w:pPr>
    <w:r>
      <w:rPr>
        <w:rStyle w:val="af4"/>
        <w:rFonts w:ascii="宋体" w:hAnsi="宋体" w:hint="eastAsia"/>
        <w:sz w:val="28"/>
        <w:szCs w:val="28"/>
      </w:rPr>
      <w:t>—</w:t>
    </w:r>
    <w:r>
      <w:rPr>
        <w:rFonts w:ascii="宋体" w:hAnsi="宋体"/>
        <w:sz w:val="28"/>
        <w:szCs w:val="28"/>
      </w:rPr>
      <w:fldChar w:fldCharType="begin"/>
    </w:r>
    <w:r>
      <w:rPr>
        <w:rStyle w:val="af4"/>
        <w:rFonts w:ascii="宋体" w:hAnsi="宋体"/>
        <w:sz w:val="28"/>
        <w:szCs w:val="28"/>
      </w:rPr>
      <w:instrText xml:space="preserve">PAGE  </w:instrText>
    </w:r>
    <w:r>
      <w:rPr>
        <w:rFonts w:ascii="宋体" w:hAnsi="宋体"/>
        <w:sz w:val="28"/>
        <w:szCs w:val="28"/>
      </w:rPr>
      <w:fldChar w:fldCharType="separate"/>
    </w:r>
    <w:r w:rsidR="00FB52FF">
      <w:rPr>
        <w:rStyle w:val="af4"/>
        <w:rFonts w:ascii="宋体" w:hAnsi="宋体"/>
        <w:noProof/>
        <w:sz w:val="28"/>
        <w:szCs w:val="28"/>
      </w:rPr>
      <w:t>21</w:t>
    </w:r>
    <w:r>
      <w:rPr>
        <w:rFonts w:ascii="宋体" w:hAnsi="宋体"/>
        <w:sz w:val="28"/>
        <w:szCs w:val="28"/>
      </w:rPr>
      <w:fldChar w:fldCharType="end"/>
    </w:r>
    <w:r>
      <w:rPr>
        <w:rStyle w:val="af4"/>
        <w:rFonts w:ascii="宋体" w:hAnsi="宋体" w:hint="eastAsia"/>
        <w:sz w:val="28"/>
        <w:szCs w:val="28"/>
      </w:rPr>
      <w:t>—</w:t>
    </w:r>
  </w:p>
  <w:p w:rsidR="007F7EA1" w:rsidRDefault="007F7EA1">
    <w:pPr>
      <w:pStyle w:val="aa"/>
      <w:tabs>
        <w:tab w:val="clear" w:pos="4153"/>
        <w:tab w:val="clear" w:pos="8306"/>
        <w:tab w:val="left" w:pos="5940"/>
      </w:tabs>
      <w:ind w:right="360" w:firstLine="360"/>
    </w:pPr>
    <w:r>
      <w:tab/>
    </w:r>
  </w:p>
  <w:p w:rsidR="007F7EA1" w:rsidRDefault="007F7EA1"/>
  <w:p w:rsidR="007F7EA1" w:rsidRDefault="007F7EA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5A03" w:rsidRDefault="00935A03">
      <w:r>
        <w:separator/>
      </w:r>
    </w:p>
  </w:footnote>
  <w:footnote w:type="continuationSeparator" w:id="0">
    <w:p w:rsidR="00935A03" w:rsidRDefault="00935A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92C3D"/>
    <w:multiLevelType w:val="singleLevel"/>
    <w:tmpl w:val="48B92C3D"/>
    <w:lvl w:ilvl="0">
      <w:start w:val="3"/>
      <w:numFmt w:val="chineseCounting"/>
      <w:suff w:val="nothing"/>
      <w:lvlText w:val="（%1）"/>
      <w:lvlJc w:val="left"/>
      <w:rPr>
        <w:rFonts w:hint="eastAsia"/>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iYTUxNDE3OTg0ZmFjMWNiZGVlMTE2ZTkxMGMxNTcifQ=="/>
  </w:docVars>
  <w:rsids>
    <w:rsidRoot w:val="00344128"/>
    <w:rsid w:val="00021807"/>
    <w:rsid w:val="000472EC"/>
    <w:rsid w:val="000E20DE"/>
    <w:rsid w:val="000F3F75"/>
    <w:rsid w:val="00120562"/>
    <w:rsid w:val="00121CDA"/>
    <w:rsid w:val="00147374"/>
    <w:rsid w:val="00193F1C"/>
    <w:rsid w:val="00195220"/>
    <w:rsid w:val="001E65E1"/>
    <w:rsid w:val="001E6BFE"/>
    <w:rsid w:val="00210524"/>
    <w:rsid w:val="00276D4B"/>
    <w:rsid w:val="002D7091"/>
    <w:rsid w:val="0034270E"/>
    <w:rsid w:val="00344128"/>
    <w:rsid w:val="003B775B"/>
    <w:rsid w:val="00434624"/>
    <w:rsid w:val="004E06BC"/>
    <w:rsid w:val="005556CB"/>
    <w:rsid w:val="005A1EE5"/>
    <w:rsid w:val="005B16CB"/>
    <w:rsid w:val="006150E8"/>
    <w:rsid w:val="00675DC7"/>
    <w:rsid w:val="00732857"/>
    <w:rsid w:val="007F0D6F"/>
    <w:rsid w:val="007F7EA1"/>
    <w:rsid w:val="00820E94"/>
    <w:rsid w:val="0084150F"/>
    <w:rsid w:val="00891344"/>
    <w:rsid w:val="008D4BEB"/>
    <w:rsid w:val="008F68A4"/>
    <w:rsid w:val="00914B06"/>
    <w:rsid w:val="00935A03"/>
    <w:rsid w:val="009C3204"/>
    <w:rsid w:val="009C4624"/>
    <w:rsid w:val="009D5AB6"/>
    <w:rsid w:val="00A20D7A"/>
    <w:rsid w:val="00AC2D04"/>
    <w:rsid w:val="00AC57C4"/>
    <w:rsid w:val="00AC7922"/>
    <w:rsid w:val="00B10BA1"/>
    <w:rsid w:val="00B26557"/>
    <w:rsid w:val="00B42253"/>
    <w:rsid w:val="00D061A5"/>
    <w:rsid w:val="00D43DB9"/>
    <w:rsid w:val="00DB0485"/>
    <w:rsid w:val="00DF123F"/>
    <w:rsid w:val="00E450F1"/>
    <w:rsid w:val="00E80908"/>
    <w:rsid w:val="00EB50B3"/>
    <w:rsid w:val="00F01396"/>
    <w:rsid w:val="00F31A9A"/>
    <w:rsid w:val="00FB52FF"/>
    <w:rsid w:val="17A80F1D"/>
    <w:rsid w:val="1D621DE6"/>
    <w:rsid w:val="1D841918"/>
    <w:rsid w:val="1FFC6073"/>
    <w:rsid w:val="2642354C"/>
    <w:rsid w:val="270461B0"/>
    <w:rsid w:val="2F113A65"/>
    <w:rsid w:val="43497EFD"/>
    <w:rsid w:val="511A619E"/>
    <w:rsid w:val="512A43AD"/>
    <w:rsid w:val="53447FFC"/>
    <w:rsid w:val="54C022F0"/>
    <w:rsid w:val="577B7345"/>
    <w:rsid w:val="5F3A194E"/>
    <w:rsid w:val="6EB4792E"/>
    <w:rsid w:val="768F4276"/>
    <w:rsid w:val="7DC26A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568969F-A22E-415B-852D-1C621C47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1"/>
    <w:uiPriority w:val="1"/>
    <w:qFormat/>
    <w:pPr>
      <w:keepNext/>
      <w:keepLines/>
      <w:spacing w:line="360" w:lineRule="auto"/>
      <w:ind w:firstLineChars="200" w:firstLine="643"/>
      <w:outlineLvl w:val="0"/>
    </w:pPr>
    <w:rPr>
      <w:rFonts w:eastAsia="仿宋"/>
      <w:b/>
      <w:bCs/>
      <w:kern w:val="44"/>
      <w:sz w:val="32"/>
      <w:szCs w:val="44"/>
    </w:rPr>
  </w:style>
  <w:style w:type="paragraph" w:styleId="2">
    <w:name w:val="heading 2"/>
    <w:basedOn w:val="a"/>
    <w:next w:val="a"/>
    <w:link w:val="2Char1"/>
    <w:uiPriority w:val="1"/>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Char1"/>
    <w:uiPriority w:val="9"/>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ind w:leftChars="400" w:left="100" w:hangingChars="200" w:hanging="200"/>
    </w:pPr>
  </w:style>
  <w:style w:type="paragraph" w:styleId="a3">
    <w:name w:val="Document Map"/>
    <w:basedOn w:val="a"/>
    <w:link w:val="Char1"/>
    <w:unhideWhenUsed/>
    <w:qFormat/>
    <w:rPr>
      <w:rFonts w:ascii="宋体" w:eastAsiaTheme="minorEastAsia" w:hAnsiTheme="minorHAnsi" w:cstheme="minorBidi"/>
      <w:sz w:val="18"/>
      <w:szCs w:val="18"/>
    </w:rPr>
  </w:style>
  <w:style w:type="paragraph" w:styleId="a4">
    <w:name w:val="annotation text"/>
    <w:basedOn w:val="a"/>
    <w:link w:val="Char2"/>
    <w:unhideWhenUsed/>
    <w:qFormat/>
    <w:pPr>
      <w:jc w:val="left"/>
    </w:pPr>
    <w:rPr>
      <w:rFonts w:ascii="Calibri" w:eastAsiaTheme="minorEastAsia" w:hAnsi="Calibri" w:cstheme="minorBidi"/>
      <w:szCs w:val="22"/>
    </w:rPr>
  </w:style>
  <w:style w:type="paragraph" w:styleId="a5">
    <w:name w:val="Body Text"/>
    <w:basedOn w:val="a"/>
    <w:link w:val="Char10"/>
    <w:uiPriority w:val="1"/>
    <w:qFormat/>
    <w:pPr>
      <w:spacing w:after="120"/>
    </w:pPr>
    <w:rPr>
      <w:rFonts w:asciiTheme="minorHAnsi" w:eastAsiaTheme="minorEastAsia" w:hAnsiTheme="minorHAnsi" w:cstheme="minorBidi"/>
    </w:rPr>
  </w:style>
  <w:style w:type="paragraph" w:styleId="a6">
    <w:name w:val="Body Text Indent"/>
    <w:basedOn w:val="a"/>
    <w:link w:val="Char11"/>
    <w:qFormat/>
    <w:pPr>
      <w:spacing w:after="120"/>
      <w:ind w:leftChars="200" w:left="420"/>
    </w:pPr>
  </w:style>
  <w:style w:type="paragraph" w:styleId="20">
    <w:name w:val="List 2"/>
    <w:basedOn w:val="a"/>
    <w:qFormat/>
    <w:pPr>
      <w:ind w:leftChars="200" w:left="100" w:hangingChars="200" w:hanging="200"/>
    </w:pPr>
  </w:style>
  <w:style w:type="paragraph" w:styleId="a7">
    <w:name w:val="Plain Text"/>
    <w:basedOn w:val="a"/>
    <w:link w:val="Char12"/>
    <w:qFormat/>
    <w:pPr>
      <w:widowControl/>
      <w:spacing w:before="100" w:beforeAutospacing="1" w:after="100" w:afterAutospacing="1"/>
      <w:jc w:val="left"/>
    </w:pPr>
    <w:rPr>
      <w:rFonts w:ascii="宋体" w:eastAsiaTheme="minorEastAsia" w:hAnsi="宋体" w:cstheme="minorBidi"/>
      <w:sz w:val="24"/>
    </w:rPr>
  </w:style>
  <w:style w:type="paragraph" w:styleId="a8">
    <w:name w:val="Date"/>
    <w:basedOn w:val="a"/>
    <w:next w:val="a"/>
    <w:link w:val="Char"/>
    <w:qFormat/>
    <w:pPr>
      <w:ind w:leftChars="2500" w:left="100"/>
    </w:pPr>
  </w:style>
  <w:style w:type="paragraph" w:styleId="21">
    <w:name w:val="Body Text Indent 2"/>
    <w:basedOn w:val="a"/>
    <w:link w:val="2Char"/>
    <w:qFormat/>
    <w:pPr>
      <w:spacing w:after="120" w:line="480" w:lineRule="auto"/>
      <w:ind w:leftChars="200" w:left="420"/>
    </w:pPr>
  </w:style>
  <w:style w:type="paragraph" w:styleId="a9">
    <w:name w:val="Balloon Text"/>
    <w:basedOn w:val="a"/>
    <w:link w:val="Char13"/>
    <w:qFormat/>
    <w:rPr>
      <w:rFonts w:asciiTheme="minorHAnsi" w:eastAsiaTheme="minorEastAsia" w:hAnsiTheme="minorHAnsi" w:cstheme="minorBidi"/>
      <w:sz w:val="18"/>
      <w:szCs w:val="18"/>
    </w:rPr>
  </w:style>
  <w:style w:type="paragraph" w:styleId="aa">
    <w:name w:val="footer"/>
    <w:basedOn w:val="a"/>
    <w:link w:val="Char0"/>
    <w:uiPriority w:val="99"/>
    <w:unhideWhenUsed/>
    <w:qFormat/>
    <w:pPr>
      <w:tabs>
        <w:tab w:val="center" w:pos="4153"/>
        <w:tab w:val="right" w:pos="8306"/>
      </w:tabs>
      <w:snapToGrid w:val="0"/>
      <w:jc w:val="left"/>
    </w:pPr>
    <w:rPr>
      <w:sz w:val="18"/>
      <w:szCs w:val="18"/>
    </w:rPr>
  </w:style>
  <w:style w:type="paragraph" w:styleId="ab">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20"/>
    <w:qFormat/>
    <w:pPr>
      <w:spacing w:before="240" w:after="60" w:line="312" w:lineRule="auto"/>
      <w:jc w:val="center"/>
      <w:outlineLvl w:val="1"/>
    </w:pPr>
    <w:rPr>
      <w:rFonts w:ascii="等线 Light" w:eastAsiaTheme="minorEastAsia" w:hAnsi="等线 Light" w:cstheme="minorBidi"/>
      <w:b/>
      <w:bCs/>
      <w:kern w:val="28"/>
      <w:sz w:val="32"/>
      <w:szCs w:val="32"/>
    </w:rPr>
  </w:style>
  <w:style w:type="paragraph" w:styleId="ad">
    <w:name w:val="List"/>
    <w:basedOn w:val="a"/>
    <w:qFormat/>
    <w:pPr>
      <w:ind w:left="200" w:hangingChars="200" w:hanging="200"/>
    </w:pPr>
  </w:style>
  <w:style w:type="paragraph" w:styleId="ae">
    <w:name w:val="Normal (Web)"/>
    <w:basedOn w:val="a"/>
    <w:link w:val="Char14"/>
    <w:qFormat/>
    <w:pPr>
      <w:widowControl/>
      <w:spacing w:before="100" w:beforeAutospacing="1" w:after="100" w:afterAutospacing="1"/>
      <w:jc w:val="left"/>
    </w:pPr>
    <w:rPr>
      <w:rFonts w:ascii="宋体" w:hAnsi="宋体" w:cs="宋体"/>
      <w:sz w:val="24"/>
    </w:rPr>
  </w:style>
  <w:style w:type="paragraph" w:styleId="af">
    <w:name w:val="Title"/>
    <w:basedOn w:val="a"/>
    <w:next w:val="a"/>
    <w:link w:val="Char15"/>
    <w:qFormat/>
    <w:pPr>
      <w:spacing w:before="240" w:after="60"/>
      <w:jc w:val="center"/>
      <w:outlineLvl w:val="0"/>
    </w:pPr>
    <w:rPr>
      <w:rFonts w:ascii="Calibri Light" w:eastAsiaTheme="minorEastAsia" w:hAnsi="Calibri Light" w:cstheme="minorBidi"/>
      <w:b/>
      <w:bCs/>
      <w:sz w:val="32"/>
      <w:szCs w:val="32"/>
    </w:rPr>
  </w:style>
  <w:style w:type="paragraph" w:styleId="af0">
    <w:name w:val="annotation subject"/>
    <w:basedOn w:val="a4"/>
    <w:next w:val="a4"/>
    <w:link w:val="Char16"/>
    <w:qFormat/>
  </w:style>
  <w:style w:type="paragraph" w:styleId="af1">
    <w:name w:val="Body Text First Indent"/>
    <w:basedOn w:val="a5"/>
    <w:link w:val="Char4"/>
    <w:uiPriority w:val="99"/>
    <w:semiHidden/>
    <w:unhideWhenUsed/>
    <w:qFormat/>
    <w:pPr>
      <w:ind w:firstLineChars="100" w:firstLine="420"/>
    </w:pPr>
  </w:style>
  <w:style w:type="table" w:styleId="af2">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Pr>
      <w:b/>
      <w:bCs/>
    </w:rPr>
  </w:style>
  <w:style w:type="character" w:styleId="af4">
    <w:name w:val="page number"/>
    <w:basedOn w:val="a0"/>
    <w:qFormat/>
  </w:style>
  <w:style w:type="character" w:styleId="af5">
    <w:name w:val="Emphasis"/>
    <w:uiPriority w:val="20"/>
    <w:qFormat/>
    <w:rPr>
      <w:rFonts w:ascii="Verdana" w:eastAsia="仿宋_GB2312" w:hAnsi="Verdana"/>
      <w:color w:val="CC0000"/>
      <w:kern w:val="0"/>
      <w:sz w:val="24"/>
      <w:szCs w:val="20"/>
      <w:lang w:eastAsia="en-US"/>
    </w:rPr>
  </w:style>
  <w:style w:type="character" w:styleId="af6">
    <w:name w:val="Hyperlink"/>
    <w:uiPriority w:val="99"/>
    <w:qFormat/>
    <w:rPr>
      <w:rFonts w:ascii="Times New Roman" w:hAnsi="Times New Roman" w:cs="Times New Roman" w:hint="default"/>
      <w:color w:val="0000FF"/>
      <w:u w:val="single"/>
    </w:rPr>
  </w:style>
  <w:style w:type="character" w:styleId="af7">
    <w:name w:val="annotation reference"/>
    <w:qFormat/>
    <w:rPr>
      <w:sz w:val="21"/>
      <w:szCs w:val="21"/>
    </w:rPr>
  </w:style>
  <w:style w:type="character" w:customStyle="1" w:styleId="Char3">
    <w:name w:val="页眉 Char"/>
    <w:basedOn w:val="a0"/>
    <w:link w:val="ab"/>
    <w:qFormat/>
    <w:rPr>
      <w:sz w:val="18"/>
      <w:szCs w:val="18"/>
    </w:rPr>
  </w:style>
  <w:style w:type="character" w:customStyle="1" w:styleId="Char0">
    <w:name w:val="页脚 Char"/>
    <w:basedOn w:val="a0"/>
    <w:link w:val="aa"/>
    <w:uiPriority w:val="99"/>
    <w:qFormat/>
    <w:rPr>
      <w:sz w:val="18"/>
      <w:szCs w:val="18"/>
    </w:rPr>
  </w:style>
  <w:style w:type="character" w:customStyle="1" w:styleId="1Char">
    <w:name w:val="标题 1 Char"/>
    <w:basedOn w:val="a0"/>
    <w:uiPriority w:val="1"/>
    <w:qFormat/>
    <w:rPr>
      <w:rFonts w:ascii="Times New Roman" w:eastAsia="宋体" w:hAnsi="Times New Roman" w:cs="Times New Roman"/>
      <w:b/>
      <w:bCs/>
      <w:kern w:val="44"/>
      <w:sz w:val="44"/>
      <w:szCs w:val="44"/>
    </w:rPr>
  </w:style>
  <w:style w:type="character" w:customStyle="1" w:styleId="2Char0">
    <w:name w:val="标题 2 Char"/>
    <w:basedOn w:val="a0"/>
    <w:uiPriority w:val="1"/>
    <w:qFormat/>
    <w:rPr>
      <w:rFonts w:asciiTheme="majorHAnsi" w:eastAsiaTheme="majorEastAsia" w:hAnsiTheme="majorHAnsi" w:cstheme="majorBidi"/>
      <w:b/>
      <w:bCs/>
      <w:sz w:val="32"/>
      <w:szCs w:val="32"/>
    </w:rPr>
  </w:style>
  <w:style w:type="character" w:customStyle="1" w:styleId="3Char">
    <w:name w:val="标题 3 Char"/>
    <w:basedOn w:val="a0"/>
    <w:semiHidden/>
    <w:qFormat/>
    <w:rPr>
      <w:rFonts w:ascii="Times New Roman" w:eastAsia="宋体" w:hAnsi="Times New Roman" w:cs="Times New Roman"/>
      <w:b/>
      <w:bCs/>
      <w:sz w:val="32"/>
      <w:szCs w:val="32"/>
    </w:rPr>
  </w:style>
  <w:style w:type="character" w:customStyle="1" w:styleId="1Char1">
    <w:name w:val="标题 1 Char1"/>
    <w:link w:val="1"/>
    <w:uiPriority w:val="1"/>
    <w:qFormat/>
    <w:rPr>
      <w:rFonts w:ascii="Times New Roman" w:eastAsia="仿宋" w:hAnsi="Times New Roman" w:cs="Times New Roman"/>
      <w:b/>
      <w:bCs/>
      <w:kern w:val="44"/>
      <w:sz w:val="32"/>
      <w:szCs w:val="44"/>
    </w:rPr>
  </w:style>
  <w:style w:type="character" w:customStyle="1" w:styleId="2Char1">
    <w:name w:val="标题 2 Char1"/>
    <w:link w:val="2"/>
    <w:uiPriority w:val="1"/>
    <w:qFormat/>
    <w:rPr>
      <w:rFonts w:ascii="Calibri Light" w:eastAsia="宋体" w:hAnsi="Calibri Light" w:cs="Times New Roman"/>
      <w:b/>
      <w:bCs/>
      <w:sz w:val="32"/>
      <w:szCs w:val="32"/>
    </w:rPr>
  </w:style>
  <w:style w:type="character" w:customStyle="1" w:styleId="3Char1">
    <w:name w:val="标题 3 Char1"/>
    <w:link w:val="3"/>
    <w:uiPriority w:val="9"/>
    <w:qFormat/>
    <w:rPr>
      <w:rFonts w:ascii="Times New Roman" w:eastAsia="宋体" w:hAnsi="Times New Roman" w:cs="Times New Roman"/>
      <w:b/>
      <w:bCs/>
      <w:sz w:val="32"/>
      <w:szCs w:val="32"/>
    </w:rPr>
  </w:style>
  <w:style w:type="character" w:customStyle="1" w:styleId="Char17">
    <w:name w:val="引用 Char1"/>
    <w:link w:val="af8"/>
    <w:uiPriority w:val="99"/>
    <w:qFormat/>
    <w:rPr>
      <w:i/>
      <w:iCs/>
      <w:color w:val="000000"/>
      <w:szCs w:val="24"/>
    </w:rPr>
  </w:style>
  <w:style w:type="paragraph" w:styleId="af8">
    <w:name w:val="Quote"/>
    <w:basedOn w:val="a"/>
    <w:next w:val="a"/>
    <w:link w:val="Char17"/>
    <w:uiPriority w:val="99"/>
    <w:qFormat/>
    <w:rPr>
      <w:rFonts w:asciiTheme="minorHAnsi" w:eastAsiaTheme="minorEastAsia" w:hAnsiTheme="minorHAnsi" w:cstheme="minorBidi"/>
      <w:i/>
      <w:iCs/>
      <w:color w:val="000000"/>
    </w:rPr>
  </w:style>
  <w:style w:type="character" w:customStyle="1" w:styleId="Char5">
    <w:name w:val="引用 Char"/>
    <w:basedOn w:val="a0"/>
    <w:uiPriority w:val="99"/>
    <w:qFormat/>
    <w:rPr>
      <w:rFonts w:ascii="Times New Roman" w:eastAsia="宋体" w:hAnsi="Times New Roman" w:cs="Times New Roman"/>
      <w:i/>
      <w:iCs/>
      <w:color w:val="404040" w:themeColor="text1" w:themeTint="BF"/>
      <w:szCs w:val="24"/>
    </w:rPr>
  </w:style>
  <w:style w:type="character" w:customStyle="1" w:styleId="af9">
    <w:name w:val="页眉 字符"/>
    <w:qFormat/>
    <w:rPr>
      <w:sz w:val="18"/>
      <w:szCs w:val="18"/>
    </w:rPr>
  </w:style>
  <w:style w:type="character" w:customStyle="1" w:styleId="afa">
    <w:name w:val="普通(网站) 字符"/>
    <w:uiPriority w:val="99"/>
    <w:qFormat/>
    <w:rPr>
      <w:rFonts w:ascii="宋体" w:hAnsi="宋体" w:cs="宋体"/>
      <w:sz w:val="24"/>
      <w:szCs w:val="24"/>
    </w:rPr>
  </w:style>
  <w:style w:type="character" w:customStyle="1" w:styleId="afb">
    <w:name w:val="批注文字 字符"/>
    <w:qFormat/>
  </w:style>
  <w:style w:type="character" w:customStyle="1" w:styleId="10">
    <w:name w:val="明显强调1"/>
    <w:uiPriority w:val="21"/>
    <w:qFormat/>
    <w:rPr>
      <w:b/>
      <w:bCs/>
      <w:i/>
      <w:iCs/>
      <w:color w:val="5B9BD5"/>
    </w:rPr>
  </w:style>
  <w:style w:type="character" w:customStyle="1" w:styleId="Char13">
    <w:name w:val="批注框文本 Char1"/>
    <w:link w:val="a9"/>
    <w:qFormat/>
    <w:rPr>
      <w:sz w:val="18"/>
      <w:szCs w:val="18"/>
    </w:rPr>
  </w:style>
  <w:style w:type="character" w:customStyle="1" w:styleId="Char6">
    <w:name w:val="批注框文本 Char"/>
    <w:basedOn w:val="a0"/>
    <w:qFormat/>
    <w:rPr>
      <w:rFonts w:ascii="Times New Roman" w:eastAsia="宋体" w:hAnsi="Times New Roman" w:cs="Times New Roman"/>
      <w:sz w:val="18"/>
      <w:szCs w:val="18"/>
    </w:rPr>
  </w:style>
  <w:style w:type="character" w:customStyle="1" w:styleId="Char20">
    <w:name w:val="副标题 Char2"/>
    <w:link w:val="ac"/>
    <w:qFormat/>
    <w:rPr>
      <w:rFonts w:ascii="等线 Light" w:hAnsi="等线 Light"/>
      <w:b/>
      <w:bCs/>
      <w:kern w:val="28"/>
      <w:sz w:val="32"/>
      <w:szCs w:val="32"/>
    </w:rPr>
  </w:style>
  <w:style w:type="character" w:customStyle="1" w:styleId="Char7">
    <w:name w:val="副标题 Char"/>
    <w:basedOn w:val="a0"/>
    <w:qFormat/>
    <w:rPr>
      <w:rFonts w:asciiTheme="majorHAnsi" w:eastAsia="宋体" w:hAnsiTheme="majorHAnsi" w:cstheme="majorBidi"/>
      <w:b/>
      <w:bCs/>
      <w:kern w:val="28"/>
      <w:sz w:val="32"/>
      <w:szCs w:val="32"/>
    </w:rPr>
  </w:style>
  <w:style w:type="character" w:customStyle="1" w:styleId="11">
    <w:name w:val="页眉 字符1"/>
    <w:qFormat/>
    <w:rPr>
      <w:kern w:val="2"/>
      <w:sz w:val="18"/>
      <w:szCs w:val="18"/>
    </w:rPr>
  </w:style>
  <w:style w:type="character" w:customStyle="1" w:styleId="apple-style-span">
    <w:name w:val="apple-style-span"/>
    <w:basedOn w:val="a0"/>
    <w:qFormat/>
  </w:style>
  <w:style w:type="character" w:customStyle="1" w:styleId="zisiblack2">
    <w:name w:val="zisiblack2"/>
    <w:qFormat/>
    <w:rPr>
      <w:rFonts w:cs="Times New Roman"/>
    </w:rPr>
  </w:style>
  <w:style w:type="character" w:customStyle="1" w:styleId="Char15">
    <w:name w:val="标题 Char1"/>
    <w:link w:val="af"/>
    <w:qFormat/>
    <w:rPr>
      <w:rFonts w:ascii="Calibri Light" w:hAnsi="Calibri Light"/>
      <w:b/>
      <w:bCs/>
      <w:sz w:val="32"/>
      <w:szCs w:val="32"/>
    </w:rPr>
  </w:style>
  <w:style w:type="character" w:customStyle="1" w:styleId="Char8">
    <w:name w:val="标题 Char"/>
    <w:basedOn w:val="a0"/>
    <w:qFormat/>
    <w:rPr>
      <w:rFonts w:asciiTheme="majorHAnsi" w:eastAsia="宋体" w:hAnsiTheme="majorHAnsi" w:cstheme="majorBidi"/>
      <w:b/>
      <w:bCs/>
      <w:sz w:val="32"/>
      <w:szCs w:val="32"/>
    </w:rPr>
  </w:style>
  <w:style w:type="character" w:customStyle="1" w:styleId="Char10">
    <w:name w:val="正文文本 Char1"/>
    <w:link w:val="a5"/>
    <w:uiPriority w:val="1"/>
    <w:qFormat/>
    <w:rPr>
      <w:szCs w:val="24"/>
    </w:rPr>
  </w:style>
  <w:style w:type="character" w:customStyle="1" w:styleId="Char9">
    <w:name w:val="正文文本 Char"/>
    <w:basedOn w:val="a0"/>
    <w:uiPriority w:val="1"/>
    <w:qFormat/>
    <w:rPr>
      <w:rFonts w:ascii="Times New Roman" w:eastAsia="宋体" w:hAnsi="Times New Roman" w:cs="Times New Roman"/>
      <w:szCs w:val="24"/>
    </w:rPr>
  </w:style>
  <w:style w:type="character" w:customStyle="1" w:styleId="Char2">
    <w:name w:val="批注文字 Char2"/>
    <w:link w:val="a4"/>
    <w:qFormat/>
    <w:rPr>
      <w:rFonts w:ascii="Calibri" w:hAnsi="Calibri"/>
    </w:rPr>
  </w:style>
  <w:style w:type="character" w:customStyle="1" w:styleId="Chara">
    <w:name w:val="批注文字 Char"/>
    <w:basedOn w:val="a0"/>
    <w:qFormat/>
    <w:rPr>
      <w:rFonts w:ascii="Times New Roman" w:eastAsia="宋体" w:hAnsi="Times New Roman" w:cs="Times New Roman"/>
      <w:szCs w:val="24"/>
    </w:rPr>
  </w:style>
  <w:style w:type="character" w:customStyle="1" w:styleId="afc">
    <w:name w:val="页脚 字符"/>
    <w:uiPriority w:val="99"/>
    <w:qFormat/>
    <w:rPr>
      <w:kern w:val="2"/>
      <w:sz w:val="18"/>
      <w:szCs w:val="18"/>
    </w:rPr>
  </w:style>
  <w:style w:type="character" w:customStyle="1" w:styleId="afd">
    <w:name w:val="副标题 字符"/>
    <w:qFormat/>
    <w:rPr>
      <w:rFonts w:ascii="Calibri Light" w:eastAsia="宋体" w:hAnsi="Calibri Light" w:cs="Times New Roman"/>
      <w:b/>
      <w:bCs/>
      <w:kern w:val="28"/>
      <w:sz w:val="32"/>
      <w:szCs w:val="32"/>
    </w:rPr>
  </w:style>
  <w:style w:type="character" w:customStyle="1" w:styleId="afe">
    <w:name w:val="批注主题 字符"/>
    <w:qFormat/>
    <w:rPr>
      <w:rFonts w:ascii="Times New Roman" w:eastAsia="宋体" w:hAnsi="Times New Roman" w:cs="Times New Roman"/>
      <w:b/>
      <w:bCs/>
      <w:kern w:val="0"/>
      <w:sz w:val="20"/>
      <w:szCs w:val="20"/>
    </w:rPr>
  </w:style>
  <w:style w:type="character" w:customStyle="1" w:styleId="Internet">
    <w:name w:val="Internet 链接"/>
    <w:qFormat/>
    <w:rPr>
      <w:rFonts w:cs="Times New Roman"/>
      <w:color w:val="0000FF"/>
      <w:u w:val="single"/>
    </w:rPr>
  </w:style>
  <w:style w:type="character" w:customStyle="1" w:styleId="12">
    <w:name w:val="不明显强调1"/>
    <w:uiPriority w:val="19"/>
    <w:qFormat/>
    <w:rPr>
      <w:i/>
      <w:iCs/>
      <w:color w:val="808080"/>
    </w:rPr>
  </w:style>
  <w:style w:type="character" w:customStyle="1" w:styleId="Char14">
    <w:name w:val="普通(网站) Char1"/>
    <w:link w:val="ae"/>
    <w:qFormat/>
    <w:rPr>
      <w:rFonts w:ascii="宋体" w:eastAsia="宋体" w:hAnsi="宋体" w:cs="宋体"/>
      <w:sz w:val="24"/>
      <w:szCs w:val="24"/>
    </w:rPr>
  </w:style>
  <w:style w:type="character" w:customStyle="1" w:styleId="gongkaicontent2title1">
    <w:name w:val="gongkai_content_2_title1"/>
    <w:qFormat/>
    <w:rPr>
      <w:rFonts w:ascii="黑体" w:eastAsia="黑体" w:hint="eastAsia"/>
      <w:b/>
      <w:bCs/>
      <w:sz w:val="28"/>
      <w:szCs w:val="28"/>
    </w:rPr>
  </w:style>
  <w:style w:type="character" w:customStyle="1" w:styleId="apple-converted-space">
    <w:name w:val="apple-converted-space"/>
    <w:qFormat/>
  </w:style>
  <w:style w:type="character" w:customStyle="1" w:styleId="Char16">
    <w:name w:val="批注主题 Char1"/>
    <w:link w:val="af0"/>
    <w:qFormat/>
    <w:rPr>
      <w:rFonts w:ascii="Calibri" w:hAnsi="Calibri"/>
    </w:rPr>
  </w:style>
  <w:style w:type="character" w:customStyle="1" w:styleId="Charb">
    <w:name w:val="批注主题 Char"/>
    <w:basedOn w:val="Chara"/>
    <w:qFormat/>
    <w:rPr>
      <w:rFonts w:ascii="Times New Roman" w:eastAsia="宋体" w:hAnsi="Times New Roman" w:cs="Times New Roman"/>
      <w:b/>
      <w:bCs/>
      <w:szCs w:val="24"/>
    </w:rPr>
  </w:style>
  <w:style w:type="character" w:customStyle="1" w:styleId="news021">
    <w:name w:val="news021"/>
    <w:qFormat/>
    <w:rPr>
      <w:sz w:val="23"/>
      <w:szCs w:val="23"/>
    </w:rPr>
  </w:style>
  <w:style w:type="character" w:customStyle="1" w:styleId="text1">
    <w:name w:val="text1"/>
    <w:qFormat/>
    <w:rPr>
      <w:color w:val="000000"/>
      <w:sz w:val="20"/>
      <w:szCs w:val="20"/>
    </w:rPr>
  </w:style>
  <w:style w:type="character" w:customStyle="1" w:styleId="Char18">
    <w:name w:val="批注文字 Char1"/>
    <w:uiPriority w:val="99"/>
    <w:qFormat/>
    <w:rPr>
      <w:rFonts w:ascii="宋体" w:hAnsi="宋体" w:cs="宋体"/>
      <w:sz w:val="22"/>
      <w:szCs w:val="22"/>
      <w:lang w:eastAsia="en-US"/>
    </w:rPr>
  </w:style>
  <w:style w:type="character" w:customStyle="1" w:styleId="Char12">
    <w:name w:val="纯文本 Char1"/>
    <w:link w:val="a7"/>
    <w:qFormat/>
    <w:rPr>
      <w:rFonts w:ascii="宋体" w:hAnsi="宋体"/>
      <w:sz w:val="24"/>
      <w:szCs w:val="24"/>
    </w:rPr>
  </w:style>
  <w:style w:type="character" w:customStyle="1" w:styleId="Charc">
    <w:name w:val="纯文本 Char"/>
    <w:basedOn w:val="a0"/>
    <w:qFormat/>
    <w:rPr>
      <w:rFonts w:ascii="宋体" w:eastAsia="宋体" w:hAnsi="Courier New" w:cs="Courier New"/>
      <w:szCs w:val="21"/>
    </w:rPr>
  </w:style>
  <w:style w:type="paragraph" w:customStyle="1" w:styleId="Style65">
    <w:name w:val="_Style 65"/>
    <w:basedOn w:val="a"/>
    <w:next w:val="aff"/>
    <w:uiPriority w:val="34"/>
    <w:qFormat/>
    <w:pPr>
      <w:ind w:firstLineChars="200" w:firstLine="420"/>
    </w:pPr>
    <w:rPr>
      <w:rFonts w:ascii="Calibri" w:hAnsi="Calibri"/>
      <w:szCs w:val="22"/>
    </w:rPr>
  </w:style>
  <w:style w:type="paragraph" w:styleId="aff">
    <w:name w:val="List Paragraph"/>
    <w:basedOn w:val="a"/>
    <w:uiPriority w:val="34"/>
    <w:qFormat/>
    <w:pPr>
      <w:ind w:firstLineChars="200" w:firstLine="420"/>
    </w:pPr>
  </w:style>
  <w:style w:type="character" w:customStyle="1" w:styleId="Chard">
    <w:name w:val="正文文本缩进 Char"/>
    <w:basedOn w:val="a0"/>
    <w:uiPriority w:val="99"/>
    <w:semiHidden/>
    <w:qFormat/>
    <w:rPr>
      <w:rFonts w:ascii="Times New Roman" w:eastAsia="宋体" w:hAnsi="Times New Roman" w:cs="Times New Roman"/>
      <w:szCs w:val="24"/>
    </w:rPr>
  </w:style>
  <w:style w:type="character" w:customStyle="1" w:styleId="Char11">
    <w:name w:val="正文文本缩进 Char1"/>
    <w:link w:val="a6"/>
    <w:qFormat/>
    <w:rPr>
      <w:rFonts w:ascii="Times New Roman" w:eastAsia="宋体" w:hAnsi="Times New Roman" w:cs="Times New Roman"/>
      <w:szCs w:val="24"/>
    </w:rPr>
  </w:style>
  <w:style w:type="character" w:customStyle="1" w:styleId="2Char">
    <w:name w:val="正文文本缩进 2 Char"/>
    <w:basedOn w:val="a0"/>
    <w:link w:val="21"/>
    <w:qFormat/>
    <w:rPr>
      <w:rFonts w:ascii="Times New Roman" w:eastAsia="宋体" w:hAnsi="Times New Roman" w:cs="Times New Roman"/>
      <w:szCs w:val="24"/>
    </w:rPr>
  </w:style>
  <w:style w:type="character" w:customStyle="1" w:styleId="Char">
    <w:name w:val="日期 Char"/>
    <w:basedOn w:val="a0"/>
    <w:link w:val="a8"/>
    <w:qFormat/>
    <w:rPr>
      <w:rFonts w:ascii="Times New Roman" w:eastAsia="宋体" w:hAnsi="Times New Roman" w:cs="Times New Roman"/>
      <w:szCs w:val="24"/>
    </w:rPr>
  </w:style>
  <w:style w:type="paragraph" w:customStyle="1" w:styleId="Default">
    <w:name w:val="Default"/>
    <w:qFormat/>
    <w:pPr>
      <w:widowControl w:val="0"/>
      <w:suppressAutoHyphens/>
    </w:pPr>
    <w:rPr>
      <w:rFonts w:ascii="仿宋" w:eastAsia="仿宋" w:hAnsi="仿宋" w:cs="仿宋"/>
      <w:color w:val="000000"/>
      <w:sz w:val="24"/>
      <w:szCs w:val="24"/>
    </w:rPr>
  </w:style>
  <w:style w:type="paragraph" w:customStyle="1" w:styleId="CharChar1CharChar">
    <w:name w:val="Char Char1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31">
    <w:name w:val="教育部3"/>
    <w:basedOn w:val="a"/>
    <w:qFormat/>
    <w:pPr>
      <w:widowControl/>
      <w:spacing w:line="440" w:lineRule="exact"/>
      <w:jc w:val="center"/>
    </w:pPr>
    <w:rPr>
      <w:rFonts w:ascii="方正小标宋_GBK" w:eastAsia="方正小标宋_GBK"/>
      <w:bCs/>
      <w:kern w:val="0"/>
      <w:sz w:val="32"/>
      <w:szCs w:val="21"/>
    </w:rPr>
  </w:style>
  <w:style w:type="paragraph" w:customStyle="1" w:styleId="Style24">
    <w:name w:val="_Style 24"/>
    <w:basedOn w:val="a"/>
    <w:qFormat/>
    <w:rPr>
      <w:szCs w:val="20"/>
    </w:rPr>
  </w:style>
  <w:style w:type="paragraph" w:customStyle="1" w:styleId="Style17">
    <w:name w:val="_Style 17"/>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13">
    <w:name w:val="无间隔1"/>
    <w:uiPriority w:val="1"/>
    <w:qFormat/>
    <w:pPr>
      <w:widowControl w:val="0"/>
      <w:jc w:val="both"/>
    </w:pPr>
    <w:rPr>
      <w:kern w:val="2"/>
      <w:sz w:val="21"/>
      <w:szCs w:val="24"/>
    </w:rPr>
  </w:style>
  <w:style w:type="paragraph" w:customStyle="1" w:styleId="CharCharCharChar1">
    <w:name w:val="Char Char Char Char1"/>
    <w:basedOn w:val="a"/>
    <w:qFormat/>
    <w:pPr>
      <w:ind w:firstLineChars="225" w:firstLine="540"/>
    </w:pPr>
    <w:rPr>
      <w:szCs w:val="20"/>
    </w:rPr>
  </w:style>
  <w:style w:type="paragraph" w:customStyle="1" w:styleId="CharChar3">
    <w:name w:val="Char Char3"/>
    <w:basedOn w:val="a"/>
    <w:qFormat/>
    <w:rPr>
      <w:szCs w:val="20"/>
    </w:rPr>
  </w:style>
  <w:style w:type="paragraph" w:customStyle="1" w:styleId="reader-word-layerreader-word-s3-6">
    <w:name w:val="reader-word-layer reader-word-s3-6"/>
    <w:basedOn w:val="a"/>
    <w:qFormat/>
    <w:pPr>
      <w:widowControl/>
      <w:spacing w:before="100" w:beforeAutospacing="1" w:after="100" w:afterAutospacing="1"/>
      <w:jc w:val="left"/>
    </w:pPr>
    <w:rPr>
      <w:rFonts w:ascii="宋体" w:hAnsi="宋体" w:cs="宋体"/>
      <w:kern w:val="0"/>
      <w:sz w:val="24"/>
    </w:rPr>
  </w:style>
  <w:style w:type="paragraph" w:customStyle="1" w:styleId="p15">
    <w:name w:val="p15"/>
    <w:basedOn w:val="a"/>
    <w:qFormat/>
    <w:pPr>
      <w:widowControl/>
    </w:pPr>
    <w:rPr>
      <w:rFonts w:ascii="Arial" w:hAnsi="Arial" w:cs="Arial"/>
      <w:color w:val="000000"/>
      <w:kern w:val="0"/>
      <w:sz w:val="32"/>
      <w:szCs w:val="32"/>
    </w:rPr>
  </w:style>
  <w:style w:type="paragraph" w:customStyle="1" w:styleId="Char6CharCharChar1">
    <w:name w:val="Char6 Char Char Char1"/>
    <w:basedOn w:val="a"/>
    <w:qFormat/>
    <w:rPr>
      <w:rFonts w:ascii="Tahoma" w:hAnsi="Tahoma"/>
      <w:sz w:val="28"/>
      <w:szCs w:val="20"/>
    </w:rPr>
  </w:style>
  <w:style w:type="paragraph" w:customStyle="1" w:styleId="Style2">
    <w:name w:val="_Style 2"/>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reader-word-layerreader-word-s1-10">
    <w:name w:val="reader-word-layer reader-word-s1-10"/>
    <w:basedOn w:val="a"/>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qFormat/>
    <w:pPr>
      <w:widowControl/>
      <w:spacing w:before="100" w:beforeAutospacing="1" w:after="100" w:afterAutospacing="1"/>
      <w:jc w:val="left"/>
    </w:pPr>
    <w:rPr>
      <w:rFonts w:ascii="宋体" w:hAnsi="宋体" w:cs="宋体"/>
      <w:kern w:val="0"/>
      <w:sz w:val="24"/>
    </w:rPr>
  </w:style>
  <w:style w:type="paragraph" w:customStyle="1" w:styleId="Style38">
    <w:name w:val="_Style 38"/>
    <w:basedOn w:val="a"/>
    <w:qFormat/>
    <w:rPr>
      <w:szCs w:val="20"/>
    </w:rPr>
  </w:style>
  <w:style w:type="paragraph" w:customStyle="1" w:styleId="reader-word-layerreader-word-s7-5">
    <w:name w:val="reader-word-layer reader-word-s7-5"/>
    <w:basedOn w:val="a"/>
    <w:qFormat/>
    <w:pPr>
      <w:widowControl/>
      <w:spacing w:before="100" w:beforeAutospacing="1" w:after="100" w:afterAutospacing="1"/>
      <w:jc w:val="left"/>
    </w:pPr>
    <w:rPr>
      <w:rFonts w:ascii="宋体" w:hAnsi="宋体" w:cs="宋体"/>
      <w:kern w:val="0"/>
      <w:sz w:val="24"/>
    </w:rPr>
  </w:style>
  <w:style w:type="paragraph" w:customStyle="1" w:styleId="aff0">
    <w:name w:val="缩进"/>
    <w:basedOn w:val="a"/>
    <w:qFormat/>
    <w:pPr>
      <w:ind w:firstLineChars="200" w:firstLine="20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6CharCharChar">
    <w:name w:val="Char6 Char Char Char"/>
    <w:basedOn w:val="a"/>
    <w:qFormat/>
    <w:rPr>
      <w:rFonts w:ascii="Tahoma" w:hAnsi="Tahoma"/>
      <w:sz w:val="28"/>
      <w:szCs w:val="20"/>
    </w:rPr>
  </w:style>
  <w:style w:type="paragraph" w:customStyle="1" w:styleId="Chare">
    <w:name w:val="Char"/>
    <w:basedOn w:val="a"/>
    <w:qFormat/>
    <w:rPr>
      <w:szCs w:val="20"/>
    </w:rPr>
  </w:style>
  <w:style w:type="paragraph" w:customStyle="1" w:styleId="Style15">
    <w:name w:val="_Style 15"/>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CharCharCharCharChar1">
    <w:name w:val="Char Char Char Char Char Char Char Char Char1"/>
    <w:basedOn w:val="a"/>
    <w:qFormat/>
    <w:pPr>
      <w:widowControl/>
      <w:spacing w:after="160" w:line="240" w:lineRule="exact"/>
      <w:jc w:val="left"/>
    </w:pPr>
    <w:rPr>
      <w:rFonts w:ascii="Verdana" w:eastAsia="仿宋_GB2312" w:hAnsi="Verdana"/>
      <w:kern w:val="0"/>
      <w:sz w:val="24"/>
      <w:szCs w:val="20"/>
      <w:lang w:eastAsia="en-US"/>
    </w:rPr>
  </w:style>
  <w:style w:type="character" w:customStyle="1" w:styleId="Char1">
    <w:name w:val="文档结构图 Char1"/>
    <w:link w:val="a3"/>
    <w:qFormat/>
    <w:rPr>
      <w:rFonts w:ascii="宋体"/>
      <w:sz w:val="18"/>
      <w:szCs w:val="18"/>
    </w:rPr>
  </w:style>
  <w:style w:type="character" w:customStyle="1" w:styleId="Charf">
    <w:name w:val="文档结构图 Char"/>
    <w:basedOn w:val="a0"/>
    <w:uiPriority w:val="99"/>
    <w:semiHidden/>
    <w:qFormat/>
    <w:rPr>
      <w:rFonts w:ascii="Microsoft YaHei UI" w:eastAsia="Microsoft YaHei UI" w:hAnsi="Times New Roman" w:cs="Times New Roman"/>
      <w:sz w:val="18"/>
      <w:szCs w:val="18"/>
    </w:rPr>
  </w:style>
  <w:style w:type="character" w:customStyle="1" w:styleId="14">
    <w:name w:val="文档结构图 字符1"/>
    <w:semiHidden/>
    <w:qFormat/>
    <w:rPr>
      <w:rFonts w:ascii="Microsoft YaHei UI" w:eastAsia="Microsoft YaHei UI"/>
      <w:kern w:val="2"/>
      <w:sz w:val="18"/>
      <w:szCs w:val="18"/>
    </w:rPr>
  </w:style>
  <w:style w:type="character" w:customStyle="1" w:styleId="UserStyle1">
    <w:name w:val="UserStyle_1"/>
    <w:link w:val="Heading2"/>
    <w:qFormat/>
    <w:rPr>
      <w:rFonts w:ascii="Calibri Light" w:hAnsi="Calibri Light"/>
      <w:b/>
      <w:bCs/>
      <w:sz w:val="32"/>
      <w:szCs w:val="32"/>
    </w:rPr>
  </w:style>
  <w:style w:type="paragraph" w:customStyle="1" w:styleId="Heading2">
    <w:name w:val="Heading2"/>
    <w:basedOn w:val="a"/>
    <w:next w:val="a"/>
    <w:link w:val="UserStyle1"/>
    <w:qFormat/>
    <w:pPr>
      <w:keepNext/>
      <w:keepLines/>
      <w:widowControl/>
      <w:spacing w:before="260" w:after="260" w:line="416" w:lineRule="auto"/>
      <w:textAlignment w:val="baseline"/>
    </w:pPr>
    <w:rPr>
      <w:rFonts w:ascii="Calibri Light" w:eastAsiaTheme="minorEastAsia" w:hAnsi="Calibri Light" w:cstheme="minorBidi"/>
      <w:b/>
      <w:bCs/>
      <w:sz w:val="32"/>
      <w:szCs w:val="32"/>
    </w:rPr>
  </w:style>
  <w:style w:type="character" w:customStyle="1" w:styleId="UserStyle23">
    <w:name w:val="UserStyle_23"/>
    <w:link w:val="PlainText"/>
    <w:qFormat/>
    <w:rPr>
      <w:rFonts w:ascii="宋体" w:hAnsi="宋体"/>
      <w:sz w:val="24"/>
      <w:szCs w:val="24"/>
    </w:rPr>
  </w:style>
  <w:style w:type="paragraph" w:customStyle="1" w:styleId="PlainText">
    <w:name w:val="PlainText"/>
    <w:basedOn w:val="a"/>
    <w:link w:val="UserStyle23"/>
    <w:qFormat/>
    <w:pPr>
      <w:widowControl/>
      <w:spacing w:before="100" w:beforeAutospacing="1" w:after="100" w:afterAutospacing="1"/>
      <w:jc w:val="left"/>
      <w:textAlignment w:val="baseline"/>
    </w:pPr>
    <w:rPr>
      <w:rFonts w:ascii="宋体" w:eastAsiaTheme="minorEastAsia" w:hAnsi="宋体" w:cstheme="minorBidi"/>
      <w:sz w:val="24"/>
    </w:rPr>
  </w:style>
  <w:style w:type="character" w:customStyle="1" w:styleId="UserStyle24">
    <w:name w:val="UserStyle_24"/>
    <w:link w:val="Acetate"/>
    <w:qFormat/>
    <w:rPr>
      <w:sz w:val="18"/>
      <w:szCs w:val="18"/>
    </w:rPr>
  </w:style>
  <w:style w:type="paragraph" w:customStyle="1" w:styleId="Acetate">
    <w:name w:val="Acetate"/>
    <w:basedOn w:val="a"/>
    <w:link w:val="UserStyle24"/>
    <w:qFormat/>
    <w:pPr>
      <w:widowControl/>
      <w:textAlignment w:val="baseline"/>
    </w:pPr>
    <w:rPr>
      <w:rFonts w:asciiTheme="minorHAnsi" w:eastAsiaTheme="minorEastAsia" w:hAnsiTheme="minorHAnsi" w:cstheme="minorBidi"/>
      <w:sz w:val="18"/>
      <w:szCs w:val="18"/>
    </w:rPr>
  </w:style>
  <w:style w:type="character" w:customStyle="1" w:styleId="UserStyle9">
    <w:name w:val="UserStyle_9"/>
    <w:link w:val="Heading1"/>
    <w:qFormat/>
    <w:rPr>
      <w:rFonts w:eastAsia="仿宋"/>
      <w:b/>
      <w:bCs/>
      <w:kern w:val="44"/>
      <w:sz w:val="32"/>
      <w:szCs w:val="44"/>
    </w:rPr>
  </w:style>
  <w:style w:type="paragraph" w:customStyle="1" w:styleId="Heading1">
    <w:name w:val="Heading1"/>
    <w:basedOn w:val="a"/>
    <w:next w:val="a"/>
    <w:link w:val="UserStyle9"/>
    <w:qFormat/>
    <w:pPr>
      <w:keepNext/>
      <w:keepLines/>
      <w:widowControl/>
      <w:spacing w:line="360" w:lineRule="auto"/>
      <w:ind w:firstLineChars="200" w:firstLine="643"/>
      <w:textAlignment w:val="baseline"/>
    </w:pPr>
    <w:rPr>
      <w:rFonts w:asciiTheme="minorHAnsi" w:eastAsia="仿宋" w:hAnsiTheme="minorHAnsi" w:cstheme="minorBidi"/>
      <w:b/>
      <w:bCs/>
      <w:kern w:val="44"/>
      <w:sz w:val="32"/>
      <w:szCs w:val="44"/>
    </w:rPr>
  </w:style>
  <w:style w:type="character" w:customStyle="1" w:styleId="UserStyle27">
    <w:name w:val="UserStyle_27"/>
    <w:link w:val="180"/>
    <w:qFormat/>
    <w:rPr>
      <w:i/>
      <w:iCs/>
      <w:color w:val="000000"/>
      <w:szCs w:val="24"/>
    </w:rPr>
  </w:style>
  <w:style w:type="paragraph" w:customStyle="1" w:styleId="180">
    <w:name w:val="180"/>
    <w:basedOn w:val="a"/>
    <w:next w:val="a"/>
    <w:link w:val="UserStyle27"/>
    <w:qFormat/>
    <w:pPr>
      <w:widowControl/>
      <w:textAlignment w:val="baseline"/>
    </w:pPr>
    <w:rPr>
      <w:rFonts w:asciiTheme="minorHAnsi" w:eastAsiaTheme="minorEastAsia" w:hAnsiTheme="minorHAnsi" w:cstheme="minorBidi"/>
      <w:i/>
      <w:iCs/>
      <w:color w:val="000000"/>
    </w:rPr>
  </w:style>
  <w:style w:type="character" w:customStyle="1" w:styleId="UserStyle18">
    <w:name w:val="UserStyle_18"/>
    <w:link w:val="AnnotationSubject"/>
    <w:qFormat/>
    <w:rPr>
      <w:rFonts w:ascii="Calibri" w:hAnsi="Calibri"/>
    </w:rPr>
  </w:style>
  <w:style w:type="paragraph" w:customStyle="1" w:styleId="AnnotationSubject">
    <w:name w:val="AnnotationSubject"/>
    <w:basedOn w:val="AnnotationText"/>
    <w:next w:val="AnnotationText"/>
    <w:link w:val="UserStyle18"/>
    <w:qFormat/>
    <w:rPr>
      <w:rFonts w:eastAsiaTheme="minorEastAsia" w:cstheme="minorBidi"/>
    </w:rPr>
  </w:style>
  <w:style w:type="paragraph" w:customStyle="1" w:styleId="AnnotationText">
    <w:name w:val="AnnotationText"/>
    <w:basedOn w:val="a"/>
    <w:link w:val="UserStyle12"/>
    <w:qFormat/>
    <w:pPr>
      <w:widowControl/>
      <w:jc w:val="left"/>
      <w:textAlignment w:val="baseline"/>
    </w:pPr>
    <w:rPr>
      <w:rFonts w:ascii="Calibri" w:hAnsi="Calibri"/>
      <w:szCs w:val="22"/>
    </w:rPr>
  </w:style>
  <w:style w:type="character" w:customStyle="1" w:styleId="UserStyle12">
    <w:name w:val="UserStyle_12"/>
    <w:link w:val="AnnotationText"/>
    <w:qFormat/>
    <w:rPr>
      <w:rFonts w:ascii="Calibri" w:eastAsia="宋体" w:hAnsi="Calibri" w:cs="Times New Roman"/>
    </w:rPr>
  </w:style>
  <w:style w:type="character" w:customStyle="1" w:styleId="UserStyle15">
    <w:name w:val="UserStyle_15"/>
    <w:link w:val="Heading3"/>
    <w:qFormat/>
    <w:rPr>
      <w:b/>
      <w:bCs/>
      <w:sz w:val="32"/>
      <w:szCs w:val="32"/>
    </w:rPr>
  </w:style>
  <w:style w:type="paragraph" w:customStyle="1" w:styleId="Heading3">
    <w:name w:val="Heading3"/>
    <w:basedOn w:val="a"/>
    <w:next w:val="a"/>
    <w:link w:val="UserStyle15"/>
    <w:qFormat/>
    <w:pPr>
      <w:keepNext/>
      <w:keepLines/>
      <w:widowControl/>
      <w:spacing w:before="260" w:after="260" w:line="416" w:lineRule="auto"/>
      <w:textAlignment w:val="baseline"/>
    </w:pPr>
    <w:rPr>
      <w:rFonts w:asciiTheme="minorHAnsi" w:eastAsiaTheme="minorEastAsia" w:hAnsiTheme="minorHAnsi" w:cstheme="minorBidi"/>
      <w:b/>
      <w:bCs/>
      <w:sz w:val="32"/>
      <w:szCs w:val="32"/>
    </w:rPr>
  </w:style>
  <w:style w:type="character" w:customStyle="1" w:styleId="UserStyle11">
    <w:name w:val="UserStyle_11"/>
    <w:link w:val="HtmlNormal"/>
    <w:qFormat/>
    <w:rPr>
      <w:rFonts w:ascii="宋体" w:hAnsi="宋体"/>
      <w:sz w:val="24"/>
      <w:szCs w:val="24"/>
    </w:rPr>
  </w:style>
  <w:style w:type="paragraph" w:customStyle="1" w:styleId="HtmlNormal">
    <w:name w:val="HtmlNormal"/>
    <w:basedOn w:val="a"/>
    <w:link w:val="UserStyle11"/>
    <w:qFormat/>
    <w:pPr>
      <w:widowControl/>
      <w:spacing w:before="100" w:beforeAutospacing="1" w:after="100" w:afterAutospacing="1"/>
      <w:jc w:val="left"/>
      <w:textAlignment w:val="baseline"/>
    </w:pPr>
    <w:rPr>
      <w:rFonts w:ascii="宋体" w:eastAsiaTheme="minorEastAsia" w:hAnsi="宋体" w:cstheme="minorBidi"/>
      <w:sz w:val="24"/>
    </w:rPr>
  </w:style>
  <w:style w:type="character" w:customStyle="1" w:styleId="UserStyle25">
    <w:name w:val="UserStyle_25"/>
    <w:link w:val="BodyText"/>
    <w:qFormat/>
    <w:rPr>
      <w:szCs w:val="24"/>
    </w:rPr>
  </w:style>
  <w:style w:type="paragraph" w:customStyle="1" w:styleId="BodyText">
    <w:name w:val="BodyText"/>
    <w:basedOn w:val="a"/>
    <w:link w:val="UserStyle25"/>
    <w:qFormat/>
    <w:pPr>
      <w:widowControl/>
      <w:spacing w:after="120"/>
      <w:textAlignment w:val="baseline"/>
    </w:pPr>
    <w:rPr>
      <w:rFonts w:asciiTheme="minorHAnsi" w:eastAsiaTheme="minorEastAsia" w:hAnsiTheme="minorHAnsi" w:cstheme="minorBidi"/>
    </w:rPr>
  </w:style>
  <w:style w:type="paragraph" w:customStyle="1" w:styleId="BodyText1I">
    <w:name w:val="BodyText1I"/>
    <w:basedOn w:val="BodyText"/>
    <w:qFormat/>
    <w:pPr>
      <w:ind w:firstLineChars="100" w:firstLine="420"/>
    </w:pPr>
  </w:style>
  <w:style w:type="character" w:customStyle="1" w:styleId="NormalCharacter">
    <w:name w:val="NormalCharacter"/>
    <w:qFormat/>
  </w:style>
  <w:style w:type="character" w:customStyle="1" w:styleId="Charf0">
    <w:name w:val="普通(网站) Char"/>
    <w:qFormat/>
    <w:rPr>
      <w:rFonts w:ascii="宋体" w:eastAsia="宋体" w:hAnsi="宋体" w:cs="宋体"/>
      <w:sz w:val="24"/>
      <w:szCs w:val="24"/>
      <w:lang w:val="en-US" w:eastAsia="zh-CN" w:bidi="ar-SA"/>
    </w:rPr>
  </w:style>
  <w:style w:type="character" w:customStyle="1" w:styleId="Char19">
    <w:name w:val="副标题 Char1"/>
    <w:qFormat/>
    <w:rPr>
      <w:rFonts w:ascii="等线 Light" w:hAnsi="等线 Light"/>
      <w:b/>
      <w:bCs/>
      <w:kern w:val="28"/>
      <w:sz w:val="32"/>
      <w:szCs w:val="32"/>
    </w:rPr>
  </w:style>
  <w:style w:type="character" w:customStyle="1" w:styleId="Char4">
    <w:name w:val="正文首行缩进 Char"/>
    <w:basedOn w:val="Char10"/>
    <w:link w:val="af1"/>
    <w:uiPriority w:val="99"/>
    <w:semiHidden/>
    <w:qFormat/>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baike.baidu.com/view/189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idu.com/s?wd=%E7%A4%BE%E4%BC%9A%E4%B8%BB%E4%B9%89%E8%8D%A3%E8%BE%B1%E8%A7%82&amp;tn=44039180_cpr&amp;fenlei=mv6quAkxTZn0IZRqIHckPjm4nH00T1YzPyn1rAmLP1P9myR4mH610ZwV5Hcvrjm3rH6sPfKWUMw85HfYnjn4nH6sgvPsT6KdThsqpZwYTjCEQLGCpyw9Uz4Bmy-bIi4WUvYETgN-TLwGUv3EPjn3PWfkPHfL" TargetMode="Externa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25</Pages>
  <Words>3447</Words>
  <Characters>19648</Characters>
  <Application>Microsoft Office Word</Application>
  <DocSecurity>0</DocSecurity>
  <Lines>163</Lines>
  <Paragraphs>46</Paragraphs>
  <ScaleCrop>false</ScaleCrop>
  <Company>china</Company>
  <LinksUpToDate>false</LinksUpToDate>
  <CharactersWithSpaces>23049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dc:creator>
  <cp:lastModifiedBy>qu</cp:lastModifiedBy>
  <cp:revision>30</cp:revision>
  <dcterms:created xsi:type="dcterms:W3CDTF">2020-08-19T06:48:00Z</dcterms:created>
  <dcterms:modified xsi:type="dcterms:W3CDTF">2023-12-27T07:20:00Z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488BF0C4CB5B40C5874D4815C2421F0C</vt:lpwstr>
  </property>
</Properties>
</file>